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F45AD8" w14:textId="0DDB75B0" w:rsidR="00D5728F" w:rsidRDefault="00DB3DB7" w:rsidP="00CF4F4F">
      <w:pPr>
        <w:keepNext/>
        <w:keepLines/>
        <w:pBdr>
          <w:top w:val="single" w:sz="4" w:space="1" w:color="auto"/>
          <w:left w:val="single" w:sz="4" w:space="4" w:color="auto"/>
          <w:bottom w:val="single" w:sz="4" w:space="1" w:color="auto"/>
          <w:right w:val="single" w:sz="4" w:space="4" w:color="auto"/>
        </w:pBdr>
        <w:spacing w:before="40" w:after="240"/>
        <w:jc w:val="center"/>
        <w:outlineLvl w:val="0"/>
        <w:rPr>
          <w:rFonts w:asciiTheme="majorHAnsi" w:eastAsiaTheme="majorEastAsia" w:hAnsiTheme="majorHAnsi" w:cstheme="majorBidi"/>
          <w:b/>
          <w:color w:val="5B9BD5" w:themeColor="accent1"/>
          <w:sz w:val="44"/>
          <w:szCs w:val="32"/>
        </w:rPr>
      </w:pPr>
      <w:bookmarkStart w:id="0" w:name="_GoBack"/>
      <w:r>
        <w:rPr>
          <w:rFonts w:asciiTheme="majorHAnsi" w:eastAsiaTheme="majorEastAsia" w:hAnsiTheme="majorHAnsi" w:cstheme="majorBidi"/>
          <w:b/>
          <w:noProof/>
          <w:color w:val="5B9BD5" w:themeColor="accent1"/>
          <w:sz w:val="36"/>
          <w:szCs w:val="36"/>
        </w:rPr>
        <mc:AlternateContent>
          <mc:Choice Requires="wpg">
            <w:drawing>
              <wp:anchor distT="0" distB="0" distL="114300" distR="114300" simplePos="0" relativeHeight="251661312" behindDoc="0" locked="0" layoutInCell="1" allowOverlap="1" wp14:anchorId="17FDC292" wp14:editId="5FB8AB64">
                <wp:simplePos x="0" y="0"/>
                <wp:positionH relativeFrom="margin">
                  <wp:posOffset>38100</wp:posOffset>
                </wp:positionH>
                <wp:positionV relativeFrom="paragraph">
                  <wp:posOffset>361950</wp:posOffset>
                </wp:positionV>
                <wp:extent cx="1035050" cy="552450"/>
                <wp:effectExtent l="19050" t="57150" r="31750" b="38100"/>
                <wp:wrapNone/>
                <wp:docPr id="5" name="Group 5"/>
                <wp:cNvGraphicFramePr/>
                <a:graphic xmlns:a="http://schemas.openxmlformats.org/drawingml/2006/main">
                  <a:graphicData uri="http://schemas.microsoft.com/office/word/2010/wordprocessingGroup">
                    <wpg:wgp>
                      <wpg:cNvGrpSpPr/>
                      <wpg:grpSpPr>
                        <a:xfrm>
                          <a:off x="0" y="0"/>
                          <a:ext cx="1035050" cy="552450"/>
                          <a:chOff x="0" y="0"/>
                          <a:chExt cx="793750" cy="304800"/>
                        </a:xfrm>
                      </wpg:grpSpPr>
                      <wps:wsp>
                        <wps:cNvPr id="1" name="Star: 5 Points 1"/>
                        <wps:cNvSpPr/>
                        <wps:spPr>
                          <a:xfrm>
                            <a:off x="0" y="95250"/>
                            <a:ext cx="298450" cy="209550"/>
                          </a:xfrm>
                          <a:prstGeom prst="star5">
                            <a:avLst/>
                          </a:prstGeom>
                          <a:solidFill>
                            <a:srgbClr val="FFFF00"/>
                          </a:solidFill>
                          <a:ln>
                            <a:noFill/>
                          </a:ln>
                          <a:scene3d>
                            <a:camera prst="orthographicFront"/>
                            <a:lightRig rig="threePt" dir="t"/>
                          </a:scene3d>
                          <a:sp3d>
                            <a:bevelT prst="angle"/>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Star: 5 Points 3"/>
                        <wps:cNvSpPr/>
                        <wps:spPr>
                          <a:xfrm>
                            <a:off x="273050" y="0"/>
                            <a:ext cx="298450" cy="196850"/>
                          </a:xfrm>
                          <a:prstGeom prst="star5">
                            <a:avLst>
                              <a:gd name="adj" fmla="val 19098"/>
                              <a:gd name="hf" fmla="val 105146"/>
                              <a:gd name="vf" fmla="val 110557"/>
                            </a:avLst>
                          </a:prstGeom>
                          <a:solidFill>
                            <a:srgbClr val="00B0F0"/>
                          </a:solidFill>
                          <a:ln>
                            <a:noFill/>
                          </a:ln>
                          <a:scene3d>
                            <a:camera prst="orthographicFront"/>
                            <a:lightRig rig="threePt" dir="t"/>
                          </a:scene3d>
                          <a:sp3d>
                            <a:bevelT prst="angle"/>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495300" y="69850"/>
                            <a:ext cx="298450" cy="209550"/>
                          </a:xfrm>
                          <a:prstGeom prst="star5">
                            <a:avLst/>
                          </a:prstGeom>
                          <a:solidFill>
                            <a:srgbClr val="00B050"/>
                          </a:solidFill>
                          <a:ln>
                            <a:noFill/>
                          </a:ln>
                          <a:scene3d>
                            <a:camera prst="orthographicFront"/>
                            <a:lightRig rig="threePt" dir="t"/>
                          </a:scene3d>
                          <a:sp3d>
                            <a:bevelT prst="angle"/>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1E672C7" id="Group 5" o:spid="_x0000_s1026" style="position:absolute;margin-left:3pt;margin-top:28.5pt;width:81.5pt;height:43.5pt;z-index:251661312;mso-position-horizontal-relative:margin;mso-width-relative:margin;mso-height-relative:margin" coordsize="7937,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">
                <v:shape id="Star: 5 Points 1" o:spid="_x0000_s1027" style="position:absolute;top:952;width:2984;height:2096;visibility:visible;mso-wrap-style:square;v-text-anchor:middle" coordsize="298450,209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" path="m,80041r113998,l149225,r35227,80041l298450,80041r-92227,49467l241451,209549,149225,160081,56999,209549,92227,129508,,80041xe" fillcolor="yellow" stroked="f" strokeweight="1pt">
                  <v:stroke joinstyle="miter"/>
                  <v:path arrowok="t" o:connecttype="custom" o:connectlocs="0,80041;113998,80041;149225,0;184452,80041;298450,80041;206223,129508;241451,209549;149225,160081;56999,209549;92227,129508;0,80041" o:connectangles="0,0,0,0,0,0,0,0,0,0,0"/>
                </v:shape>
                <v:shape id="Star: 5 Points 3" o:spid="_x0000_s1028" style="position:absolute;left:2730;width:2985;height:1968;visibility:visible;mso-wrap-style:square;v-text-anchor:middle" coordsize="298450,196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" path="m,75190r113998,l149225,r35227,75190l298450,75190r-92227,46469l241451,196849,149225,150379,56999,196849,92227,121659,,75190xe" fillcolor="#00b0f0" stroked="f" strokeweight="1pt">
                  <v:stroke joinstyle="miter"/>
                  <v:path arrowok="t" o:connecttype="custom" o:connectlocs="0,75190;113998,75190;149225,0;184452,75190;298450,75190;206223,121659;241451,196849;149225,150379;56999,196849;92227,121659;0,75190" o:connectangles="0,0,0,0,0,0,0,0,0,0,0"/>
                </v:shape>
                <v:shape id="Star: 5 Points 4" o:spid="_x0000_s1029" style="position:absolute;left:4953;top:698;width:2984;height:2096;visibility:visible;mso-wrap-style:square;v-text-anchor:middle" coordsize="298450,209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" path="m,80041r113998,l149225,r35227,80041l298450,80041r-92227,49467l241451,209549,149225,160081,56999,209549,92227,129508,,80041xe" fillcolor="#00b050" stroked="f" strokeweight="1pt">
                  <v:stroke joinstyle="miter"/>
                  <v:path arrowok="t" o:connecttype="custom" o:connectlocs="0,80041;113998,80041;149225,0;184452,80041;298450,80041;206223,129508;241451,209549;149225,160081;56999,209549;92227,129508;0,80041" o:connectangles="0,0,0,0,0,0,0,0,0,0,0"/>
                </v:shape>
                <w10:wrap anchorx="margin"/>
              </v:group>
            </w:pict>
          </mc:Fallback>
        </mc:AlternateContent>
      </w:r>
      <w:r w:rsidR="00D5728F">
        <w:rPr>
          <w:rFonts w:asciiTheme="majorHAnsi" w:eastAsiaTheme="majorEastAsia" w:hAnsiTheme="majorHAnsi" w:cstheme="majorBidi"/>
          <w:b/>
          <w:color w:val="5B9BD5" w:themeColor="accent1"/>
          <w:sz w:val="44"/>
          <w:szCs w:val="32"/>
        </w:rPr>
        <w:t>BARNAWARTHA PRIMARY SCHOOL</w:t>
      </w:r>
    </w:p>
    <w:bookmarkEnd w:id="0"/>
    <w:p w14:paraId="6A1F415C" w14:textId="6583D6FC" w:rsidR="00CF4F4F" w:rsidRPr="00A84752" w:rsidRDefault="00CF4F4F" w:rsidP="00CF4F4F">
      <w:pPr>
        <w:keepNext/>
        <w:keepLines/>
        <w:pBdr>
          <w:top w:val="single" w:sz="4" w:space="1" w:color="auto"/>
          <w:left w:val="single" w:sz="4" w:space="4" w:color="auto"/>
          <w:bottom w:val="single" w:sz="4" w:space="1" w:color="auto"/>
          <w:right w:val="single" w:sz="4" w:space="4" w:color="auto"/>
        </w:pBdr>
        <w:spacing w:before="40" w:after="240"/>
        <w:jc w:val="center"/>
        <w:outlineLvl w:val="0"/>
        <w:rPr>
          <w:rFonts w:asciiTheme="majorHAnsi" w:eastAsiaTheme="majorEastAsia" w:hAnsiTheme="majorHAnsi" w:cstheme="majorBidi"/>
          <w:b/>
          <w:color w:val="5B9BD5" w:themeColor="accent1"/>
          <w:sz w:val="44"/>
          <w:szCs w:val="32"/>
        </w:rPr>
      </w:pPr>
      <w:r>
        <w:rPr>
          <w:rFonts w:asciiTheme="majorHAnsi" w:eastAsiaTheme="majorEastAsia" w:hAnsiTheme="majorHAnsi" w:cstheme="majorBidi"/>
          <w:b/>
          <w:color w:val="5B9BD5" w:themeColor="accent1"/>
          <w:sz w:val="44"/>
          <w:szCs w:val="32"/>
        </w:rPr>
        <w:t>ANAPHYLAXIS POLICY</w:t>
      </w:r>
    </w:p>
    <w:p w14:paraId="096B9808" w14:textId="43F20A04" w:rsidR="0003181C" w:rsidRPr="00D5728F" w:rsidRDefault="00860FC7" w:rsidP="0003181C">
      <w:pPr>
        <w:rPr>
          <w:b/>
          <w:bCs/>
        </w:rPr>
      </w:pPr>
      <w:bookmarkStart w:id="1" w:name="_Toc528849074"/>
      <w:r w:rsidRPr="00D5728F">
        <w:rPr>
          <w:noProof/>
          <w:lang w:eastAsia="en-AU"/>
        </w:rPr>
        <w:drawing>
          <wp:anchor distT="0" distB="0" distL="114300" distR="114300" simplePos="0" relativeHeight="251659264" behindDoc="0" locked="0" layoutInCell="1" allowOverlap="1" wp14:anchorId="39EA9F33" wp14:editId="2A7F49E9">
            <wp:simplePos x="0" y="0"/>
            <wp:positionH relativeFrom="margin">
              <wp:posOffset>28575</wp:posOffset>
            </wp:positionH>
            <wp:positionV relativeFrom="paragraph">
              <wp:posOffset>18415</wp:posOffset>
            </wp:positionV>
            <wp:extent cx="798394" cy="798394"/>
            <wp:effectExtent l="0" t="0" r="1905"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8394" cy="798394"/>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r w:rsidR="0003181C" w:rsidRPr="00D5728F">
        <w:rPr>
          <w:b/>
          <w:bCs/>
        </w:rPr>
        <w:t>Help for non-English speakers</w:t>
      </w:r>
    </w:p>
    <w:p w14:paraId="7FB41084" w14:textId="03FE6CA0" w:rsidR="0003181C" w:rsidRPr="00727FA0" w:rsidRDefault="0003181C" w:rsidP="0003181C">
      <w:r w:rsidRPr="00D5728F">
        <w:t xml:space="preserve">If you need help to understand the information in this policy please contact </w:t>
      </w:r>
      <w:r w:rsidR="00D5728F" w:rsidRPr="00D5728F">
        <w:t xml:space="preserve">Barnawartha Primary School. </w:t>
      </w:r>
    </w:p>
    <w:p w14:paraId="0245BF52" w14:textId="724B3EAE" w:rsidR="008E733F" w:rsidRDefault="008E733F" w:rsidP="004F6C4D">
      <w:pPr>
        <w:jc w:val="both"/>
        <w:outlineLvl w:val="1"/>
        <w:rPr>
          <w:rFonts w:asciiTheme="majorHAnsi" w:eastAsiaTheme="majorEastAsia" w:hAnsiTheme="majorHAnsi" w:cstheme="majorBidi"/>
          <w:b/>
          <w:caps/>
          <w:color w:val="5B9BD5" w:themeColor="accent1"/>
          <w:sz w:val="26"/>
          <w:szCs w:val="26"/>
        </w:rPr>
      </w:pPr>
    </w:p>
    <w:p w14:paraId="285AC763" w14:textId="59AAA340" w:rsidR="0006459E" w:rsidRPr="00727D85" w:rsidRDefault="0006459E" w:rsidP="004F6C4D">
      <w:pPr>
        <w:jc w:val="both"/>
        <w:outlineLvl w:val="1"/>
        <w:rPr>
          <w:rFonts w:asciiTheme="majorHAnsi" w:eastAsiaTheme="majorEastAsia" w:hAnsiTheme="majorHAnsi" w:cstheme="majorBidi"/>
          <w:b/>
          <w:caps/>
          <w:color w:val="5B9BD5" w:themeColor="accent1"/>
          <w:sz w:val="26"/>
          <w:szCs w:val="26"/>
        </w:rPr>
      </w:pPr>
      <w:r w:rsidRPr="00727D85">
        <w:rPr>
          <w:rFonts w:asciiTheme="majorHAnsi" w:eastAsiaTheme="majorEastAsia" w:hAnsiTheme="majorHAnsi" w:cstheme="majorBidi"/>
          <w:b/>
          <w:caps/>
          <w:color w:val="5B9BD5" w:themeColor="accent1"/>
          <w:sz w:val="26"/>
          <w:szCs w:val="26"/>
        </w:rPr>
        <w:t>Purpose</w:t>
      </w:r>
    </w:p>
    <w:p w14:paraId="6E85648E" w14:textId="202F7ECE" w:rsidR="00306B3C" w:rsidRPr="00727D85" w:rsidRDefault="00306B3C" w:rsidP="004F6C4D">
      <w:pPr>
        <w:jc w:val="both"/>
      </w:pPr>
      <w:r w:rsidRPr="00727D85">
        <w:t xml:space="preserve">To explain to </w:t>
      </w:r>
      <w:r w:rsidR="00D5728F" w:rsidRPr="00D5728F">
        <w:t>Barnawartha Primary School</w:t>
      </w:r>
      <w:r w:rsidRPr="00D5728F">
        <w:t xml:space="preserve"> parents, </w:t>
      </w:r>
      <w:r w:rsidR="000B255E" w:rsidRPr="00D5728F">
        <w:t xml:space="preserve">carers, </w:t>
      </w:r>
      <w:r w:rsidRPr="00D5728F">
        <w:t>staff and students the processes and procedures in place to supp</w:t>
      </w:r>
      <w:r w:rsidR="00E930A0" w:rsidRPr="00D5728F">
        <w:t>ort students diagnosed as being at risk of suffering from</w:t>
      </w:r>
      <w:r w:rsidRPr="00D5728F">
        <w:t xml:space="preserve"> anaphylaxis</w:t>
      </w:r>
      <w:r w:rsidR="00E930A0" w:rsidRPr="00D5728F">
        <w:t>. This policy also</w:t>
      </w:r>
      <w:r w:rsidRPr="00D5728F">
        <w:t xml:space="preserve"> ensure</w:t>
      </w:r>
      <w:r w:rsidR="00E930A0" w:rsidRPr="00D5728F">
        <w:t>s</w:t>
      </w:r>
      <w:r w:rsidRPr="00D5728F">
        <w:t xml:space="preserve"> that </w:t>
      </w:r>
      <w:r w:rsidR="00D5728F" w:rsidRPr="00D5728F">
        <w:rPr>
          <w:rFonts w:cstheme="minorHAnsi"/>
        </w:rPr>
        <w:t>Barnawartha Primary School</w:t>
      </w:r>
      <w:r w:rsidRPr="00727D85">
        <w:rPr>
          <w:rFonts w:cstheme="minorHAnsi"/>
        </w:rPr>
        <w:t xml:space="preserve"> is compl</w:t>
      </w:r>
      <w:r w:rsidR="00AC097E">
        <w:rPr>
          <w:rFonts w:cstheme="minorHAnsi"/>
        </w:rPr>
        <w:t>i</w:t>
      </w:r>
      <w:r w:rsidRPr="00727D85">
        <w:rPr>
          <w:rFonts w:cstheme="minorHAnsi"/>
        </w:rPr>
        <w:t>ant with Ministerial Order 706 and the Department’s guidelines for anaphylaxis management</w:t>
      </w:r>
      <w:r w:rsidR="000B255E" w:rsidRPr="00727D85">
        <w:t>.</w:t>
      </w:r>
    </w:p>
    <w:p w14:paraId="70183AE5" w14:textId="592A59E4" w:rsidR="0006459E" w:rsidRPr="00727D85" w:rsidRDefault="001F0E3E" w:rsidP="004F6C4D">
      <w:pPr>
        <w:jc w:val="both"/>
        <w:outlineLvl w:val="1"/>
        <w:rPr>
          <w:rFonts w:asciiTheme="majorHAnsi" w:eastAsiaTheme="majorEastAsia" w:hAnsiTheme="majorHAnsi" w:cstheme="majorBidi"/>
          <w:b/>
          <w:caps/>
          <w:color w:val="5B9BD5" w:themeColor="accent1"/>
          <w:sz w:val="26"/>
          <w:szCs w:val="26"/>
        </w:rPr>
      </w:pPr>
      <w:r>
        <w:rPr>
          <w:rFonts w:asciiTheme="majorHAnsi" w:eastAsiaTheme="majorEastAsia" w:hAnsiTheme="majorHAnsi" w:cstheme="majorBidi"/>
          <w:b/>
          <w:caps/>
          <w:color w:val="5B9BD5" w:themeColor="accent1"/>
          <w:sz w:val="26"/>
          <w:szCs w:val="26"/>
        </w:rPr>
        <w:t>Scope</w:t>
      </w:r>
    </w:p>
    <w:p w14:paraId="4652A849" w14:textId="77777777" w:rsidR="00306B3C" w:rsidRPr="00727D85" w:rsidRDefault="00306B3C" w:rsidP="004F6C4D">
      <w:pPr>
        <w:jc w:val="both"/>
      </w:pPr>
      <w:r w:rsidRPr="00727D85">
        <w:t>This policy applies to:</w:t>
      </w:r>
    </w:p>
    <w:p w14:paraId="6C0EE5C3" w14:textId="666C27FC" w:rsidR="00306B3C" w:rsidRPr="00727D85" w:rsidRDefault="00306B3C" w:rsidP="004F6C4D">
      <w:pPr>
        <w:pStyle w:val="ListParagraph"/>
        <w:numPr>
          <w:ilvl w:val="0"/>
          <w:numId w:val="16"/>
        </w:numPr>
        <w:jc w:val="both"/>
      </w:pPr>
      <w:r w:rsidRPr="00727D85">
        <w:t>all staff, including ca</w:t>
      </w:r>
      <w:r w:rsidR="0044573D">
        <w:t>su</w:t>
      </w:r>
      <w:r w:rsidR="00851CCD">
        <w:t>al relief staff and volunteers</w:t>
      </w:r>
    </w:p>
    <w:p w14:paraId="54686F74" w14:textId="52671122" w:rsidR="00306B3C" w:rsidRPr="00727D85" w:rsidRDefault="00306B3C" w:rsidP="004F6C4D">
      <w:pPr>
        <w:pStyle w:val="ListParagraph"/>
        <w:numPr>
          <w:ilvl w:val="0"/>
          <w:numId w:val="16"/>
        </w:numPr>
        <w:jc w:val="both"/>
      </w:pPr>
      <w:r w:rsidRPr="00727D85">
        <w:t>all students who</w:t>
      </w:r>
      <w:r w:rsidR="000B255E" w:rsidRPr="00727D85">
        <w:t xml:space="preserve"> have been diagnosed with anaphylaxis</w:t>
      </w:r>
      <w:r w:rsidR="0044573D">
        <w:t>,</w:t>
      </w:r>
      <w:r w:rsidRPr="00727D85">
        <w:t xml:space="preserve"> or who may require emergency treatment for a</w:t>
      </w:r>
      <w:r w:rsidR="000B255E" w:rsidRPr="00727D85">
        <w:t>n anaphylactic reaction</w:t>
      </w:r>
      <w:r w:rsidR="0044573D">
        <w:t>,</w:t>
      </w:r>
      <w:r w:rsidR="000B255E" w:rsidRPr="00727D85">
        <w:t xml:space="preserve"> and their parents and carers.  </w:t>
      </w:r>
    </w:p>
    <w:p w14:paraId="41840D57" w14:textId="5B02A67A" w:rsidR="00F76659" w:rsidRPr="00727D85" w:rsidRDefault="001F0E3E" w:rsidP="004F6C4D">
      <w:pPr>
        <w:jc w:val="both"/>
        <w:outlineLvl w:val="1"/>
        <w:rPr>
          <w:rFonts w:asciiTheme="majorHAnsi" w:eastAsiaTheme="majorEastAsia" w:hAnsiTheme="majorHAnsi" w:cstheme="majorBidi"/>
          <w:b/>
          <w:caps/>
          <w:color w:val="5B9BD5" w:themeColor="accent1"/>
          <w:sz w:val="26"/>
          <w:szCs w:val="26"/>
        </w:rPr>
      </w:pPr>
      <w:r>
        <w:rPr>
          <w:rFonts w:asciiTheme="majorHAnsi" w:eastAsiaTheme="majorEastAsia" w:hAnsiTheme="majorHAnsi" w:cstheme="majorBidi"/>
          <w:b/>
          <w:caps/>
          <w:color w:val="5B9BD5" w:themeColor="accent1"/>
          <w:sz w:val="26"/>
          <w:szCs w:val="26"/>
        </w:rPr>
        <w:t>Policy</w:t>
      </w:r>
    </w:p>
    <w:p w14:paraId="08638A21" w14:textId="1C48EA0C" w:rsidR="00BF2EB2" w:rsidRPr="00727D85" w:rsidRDefault="00BF2EB2" w:rsidP="004F6C4D">
      <w:pPr>
        <w:jc w:val="both"/>
        <w:rPr>
          <w:rFonts w:asciiTheme="majorHAnsi" w:eastAsiaTheme="majorEastAsia" w:hAnsiTheme="majorHAnsi" w:cstheme="majorBidi"/>
          <w:b/>
          <w:color w:val="000000" w:themeColor="text1"/>
          <w:sz w:val="24"/>
          <w:szCs w:val="24"/>
        </w:rPr>
      </w:pPr>
      <w:r>
        <w:rPr>
          <w:rFonts w:asciiTheme="majorHAnsi" w:eastAsiaTheme="majorEastAsia" w:hAnsiTheme="majorHAnsi" w:cstheme="majorBidi"/>
          <w:b/>
          <w:color w:val="000000" w:themeColor="text1"/>
          <w:sz w:val="24"/>
          <w:szCs w:val="24"/>
        </w:rPr>
        <w:t>School Statement</w:t>
      </w:r>
    </w:p>
    <w:p w14:paraId="161228CC" w14:textId="1BB2E857" w:rsidR="00BF2EB2" w:rsidRPr="00727D85" w:rsidRDefault="00D5728F" w:rsidP="004F6C4D">
      <w:pPr>
        <w:jc w:val="both"/>
      </w:pPr>
      <w:r w:rsidRPr="00D5728F">
        <w:rPr>
          <w:rFonts w:cstheme="minorHAnsi"/>
        </w:rPr>
        <w:t>Barnawartha Primary School</w:t>
      </w:r>
      <w:r w:rsidR="00BF2EB2" w:rsidRPr="00727D85">
        <w:rPr>
          <w:rFonts w:cstheme="minorHAnsi"/>
        </w:rPr>
        <w:t xml:space="preserve"> </w:t>
      </w:r>
      <w:r w:rsidR="00BF2EB2">
        <w:rPr>
          <w:rFonts w:cstheme="minorHAnsi"/>
        </w:rPr>
        <w:t>will fully comply with M</w:t>
      </w:r>
      <w:r w:rsidR="00BF2EB2" w:rsidRPr="00727D85">
        <w:rPr>
          <w:rFonts w:cstheme="minorHAnsi"/>
        </w:rPr>
        <w:t>i</w:t>
      </w:r>
      <w:r w:rsidR="00BF2EB2">
        <w:rPr>
          <w:rFonts w:cstheme="minorHAnsi"/>
        </w:rPr>
        <w:t>nisterial Order 706 and the associated guidelines published by the Department of Education and Training.</w:t>
      </w:r>
    </w:p>
    <w:p w14:paraId="63378BAF" w14:textId="78F3A66F" w:rsidR="00306B3C" w:rsidRPr="00727D85" w:rsidRDefault="00306B3C" w:rsidP="004F6C4D">
      <w:pPr>
        <w:jc w:val="both"/>
        <w:outlineLvl w:val="2"/>
        <w:rPr>
          <w:rFonts w:asciiTheme="majorHAnsi" w:eastAsiaTheme="majorEastAsia" w:hAnsiTheme="majorHAnsi" w:cstheme="majorBidi"/>
          <w:b/>
          <w:color w:val="000000" w:themeColor="text1"/>
          <w:sz w:val="24"/>
          <w:szCs w:val="24"/>
        </w:rPr>
      </w:pPr>
      <w:r w:rsidRPr="00727D85">
        <w:rPr>
          <w:rFonts w:asciiTheme="majorHAnsi" w:eastAsiaTheme="majorEastAsia" w:hAnsiTheme="majorHAnsi" w:cstheme="majorBidi"/>
          <w:b/>
          <w:color w:val="000000" w:themeColor="text1"/>
          <w:sz w:val="24"/>
          <w:szCs w:val="24"/>
        </w:rPr>
        <w:t xml:space="preserve">Anaphylaxis </w:t>
      </w:r>
    </w:p>
    <w:p w14:paraId="5F85DD4E" w14:textId="601186A4" w:rsidR="005E7F3C" w:rsidRPr="00727D85" w:rsidRDefault="005E7F3C" w:rsidP="004F6C4D">
      <w:pPr>
        <w:jc w:val="both"/>
      </w:pPr>
      <w:r w:rsidRPr="00727D85">
        <w:t>Anaphylaxis is a severe allergic reaction that occurs after exposu</w:t>
      </w:r>
      <w:r w:rsidR="0056049E" w:rsidRPr="00727D85">
        <w:t xml:space="preserve">re to an </w:t>
      </w:r>
      <w:r w:rsidR="000965F9" w:rsidRPr="00727D85">
        <w:t xml:space="preserve">allergen. </w:t>
      </w:r>
      <w:r w:rsidR="00E52AA8" w:rsidRPr="00727D85">
        <w:t>The most common allergens for school</w:t>
      </w:r>
      <w:r w:rsidR="0044573D">
        <w:t>-</w:t>
      </w:r>
      <w:r w:rsidR="00E52AA8" w:rsidRPr="00727D85">
        <w:t>aged children are nuts, eggs, cow’s milk, fish, shellfish, wh</w:t>
      </w:r>
      <w:r w:rsidR="0044573D">
        <w:t>e</w:t>
      </w:r>
      <w:r w:rsidR="00E52AA8" w:rsidRPr="00727D85">
        <w:t xml:space="preserve">at, soy, sesame, latex, certain insect stings and medication. </w:t>
      </w:r>
    </w:p>
    <w:p w14:paraId="0DA9CF91" w14:textId="0CA11C26" w:rsidR="000B255E" w:rsidRPr="00727D85" w:rsidRDefault="000B255E" w:rsidP="004F6C4D">
      <w:pPr>
        <w:jc w:val="both"/>
        <w:rPr>
          <w:i/>
        </w:rPr>
      </w:pPr>
      <w:r w:rsidRPr="00727D85">
        <w:rPr>
          <w:i/>
        </w:rPr>
        <w:t>Symptoms</w:t>
      </w:r>
    </w:p>
    <w:p w14:paraId="1BC18C0A" w14:textId="5D34CDCF" w:rsidR="00E930A0" w:rsidRPr="00727D85" w:rsidRDefault="00E930A0" w:rsidP="004F6C4D">
      <w:pPr>
        <w:jc w:val="both"/>
      </w:pPr>
      <w:r w:rsidRPr="00727D85">
        <w:t>Sig</w:t>
      </w:r>
      <w:r w:rsidR="002C6E6D">
        <w:t>n</w:t>
      </w:r>
      <w:r w:rsidRPr="00727D85">
        <w:t>s and symptoms of a mild to moderate allergic reaction can include:</w:t>
      </w:r>
    </w:p>
    <w:p w14:paraId="5C97C719" w14:textId="1ECF7A43" w:rsidR="00E930A0" w:rsidRPr="00727D85" w:rsidRDefault="00E930A0" w:rsidP="004F6C4D">
      <w:pPr>
        <w:pStyle w:val="ListParagraph"/>
        <w:numPr>
          <w:ilvl w:val="0"/>
          <w:numId w:val="18"/>
        </w:numPr>
        <w:jc w:val="both"/>
        <w:rPr>
          <w:i/>
        </w:rPr>
      </w:pPr>
      <w:r w:rsidRPr="00727D85">
        <w:t>swelling of the lips, face and eyes</w:t>
      </w:r>
    </w:p>
    <w:p w14:paraId="23D211BA" w14:textId="3960F4F9" w:rsidR="00E930A0" w:rsidRPr="00727D85" w:rsidRDefault="00E930A0" w:rsidP="004F6C4D">
      <w:pPr>
        <w:pStyle w:val="ListParagraph"/>
        <w:numPr>
          <w:ilvl w:val="0"/>
          <w:numId w:val="18"/>
        </w:numPr>
        <w:jc w:val="both"/>
        <w:rPr>
          <w:i/>
        </w:rPr>
      </w:pPr>
      <w:r w:rsidRPr="00727D85">
        <w:t>hives or welts</w:t>
      </w:r>
    </w:p>
    <w:p w14:paraId="559036E3" w14:textId="669804AD" w:rsidR="00E930A0" w:rsidRPr="00727D85" w:rsidRDefault="00E930A0" w:rsidP="004F6C4D">
      <w:pPr>
        <w:pStyle w:val="ListParagraph"/>
        <w:numPr>
          <w:ilvl w:val="0"/>
          <w:numId w:val="18"/>
        </w:numPr>
        <w:jc w:val="both"/>
        <w:rPr>
          <w:i/>
        </w:rPr>
      </w:pPr>
      <w:r w:rsidRPr="00727D85">
        <w:t>tingling in the mouth</w:t>
      </w:r>
      <w:r w:rsidR="002C6E6D">
        <w:t>.</w:t>
      </w:r>
    </w:p>
    <w:p w14:paraId="26B0CF6D" w14:textId="6CE1DD27" w:rsidR="00E930A0" w:rsidRPr="00727D85" w:rsidRDefault="00E930A0" w:rsidP="004F6C4D">
      <w:pPr>
        <w:jc w:val="both"/>
      </w:pPr>
      <w:r w:rsidRPr="00727D85">
        <w:t>Signs and symptoms of anaphylaxis, a severe allergic reaction, can include:</w:t>
      </w:r>
    </w:p>
    <w:p w14:paraId="07C5F92F" w14:textId="1C274767" w:rsidR="00E930A0" w:rsidRPr="00727D85" w:rsidRDefault="00E930A0" w:rsidP="004F6C4D">
      <w:pPr>
        <w:pStyle w:val="ListParagraph"/>
        <w:numPr>
          <w:ilvl w:val="0"/>
          <w:numId w:val="19"/>
        </w:numPr>
        <w:jc w:val="both"/>
      </w:pPr>
      <w:r w:rsidRPr="00727D85">
        <w:t>difficult/noisy breathing</w:t>
      </w:r>
    </w:p>
    <w:p w14:paraId="5F49B85E" w14:textId="391C092B" w:rsidR="00E930A0" w:rsidRPr="00727D85" w:rsidRDefault="00E930A0" w:rsidP="004F6C4D">
      <w:pPr>
        <w:pStyle w:val="ListParagraph"/>
        <w:numPr>
          <w:ilvl w:val="0"/>
          <w:numId w:val="19"/>
        </w:numPr>
        <w:jc w:val="both"/>
      </w:pPr>
      <w:r w:rsidRPr="00727D85">
        <w:t>swelling of tongue</w:t>
      </w:r>
    </w:p>
    <w:p w14:paraId="004F3937" w14:textId="0E389890" w:rsidR="00E930A0" w:rsidRPr="00727D85" w:rsidRDefault="00E930A0" w:rsidP="004F6C4D">
      <w:pPr>
        <w:pStyle w:val="ListParagraph"/>
        <w:numPr>
          <w:ilvl w:val="0"/>
          <w:numId w:val="19"/>
        </w:numPr>
        <w:jc w:val="both"/>
      </w:pPr>
      <w:r w:rsidRPr="00727D85">
        <w:t>difficulty talking and/or hoarse voice</w:t>
      </w:r>
    </w:p>
    <w:p w14:paraId="615EEC12" w14:textId="65CAD155" w:rsidR="00E930A0" w:rsidRPr="00727D85" w:rsidRDefault="00E930A0" w:rsidP="004F6C4D">
      <w:pPr>
        <w:pStyle w:val="ListParagraph"/>
        <w:numPr>
          <w:ilvl w:val="0"/>
          <w:numId w:val="19"/>
        </w:numPr>
        <w:jc w:val="both"/>
      </w:pPr>
      <w:r w:rsidRPr="00727D85">
        <w:t>wheeze or persistent cough</w:t>
      </w:r>
    </w:p>
    <w:p w14:paraId="3F592CB2" w14:textId="5920260C" w:rsidR="00E930A0" w:rsidRPr="00727D85" w:rsidRDefault="00E930A0" w:rsidP="004F6C4D">
      <w:pPr>
        <w:pStyle w:val="ListParagraph"/>
        <w:numPr>
          <w:ilvl w:val="0"/>
          <w:numId w:val="19"/>
        </w:numPr>
        <w:jc w:val="both"/>
      </w:pPr>
      <w:r w:rsidRPr="00727D85">
        <w:t>persistent dizziness or collapse</w:t>
      </w:r>
    </w:p>
    <w:p w14:paraId="6569220A" w14:textId="48F6FEDB" w:rsidR="00E930A0" w:rsidRPr="00727D85" w:rsidRDefault="00E930A0" w:rsidP="004F6C4D">
      <w:pPr>
        <w:pStyle w:val="ListParagraph"/>
        <w:numPr>
          <w:ilvl w:val="0"/>
          <w:numId w:val="19"/>
        </w:numPr>
        <w:jc w:val="both"/>
      </w:pPr>
      <w:r w:rsidRPr="00727D85">
        <w:t>student appears pale or floppy</w:t>
      </w:r>
    </w:p>
    <w:p w14:paraId="618916B8" w14:textId="0767872C" w:rsidR="00E930A0" w:rsidRPr="00727D85" w:rsidRDefault="00E930A0" w:rsidP="004F6C4D">
      <w:pPr>
        <w:pStyle w:val="ListParagraph"/>
        <w:numPr>
          <w:ilvl w:val="0"/>
          <w:numId w:val="19"/>
        </w:numPr>
        <w:jc w:val="both"/>
      </w:pPr>
      <w:r w:rsidRPr="00727D85">
        <w:t>abdominal pain and/or vomiting</w:t>
      </w:r>
      <w:r w:rsidR="00E3470E">
        <w:t>.</w:t>
      </w:r>
    </w:p>
    <w:p w14:paraId="661DC78B" w14:textId="0D5650D4" w:rsidR="00E930A0" w:rsidRPr="00727D85" w:rsidRDefault="00E930A0" w:rsidP="004F6C4D">
      <w:pPr>
        <w:jc w:val="both"/>
      </w:pPr>
      <w:r w:rsidRPr="00727D85">
        <w:lastRenderedPageBreak/>
        <w:t xml:space="preserve">Symptoms usually develop within ten minutes and up to two hours after exposure to an allergen, but can appear within a few minutes. </w:t>
      </w:r>
    </w:p>
    <w:p w14:paraId="43678306" w14:textId="62797088" w:rsidR="008A0568" w:rsidRPr="00727D85" w:rsidRDefault="008A0568" w:rsidP="004F6C4D">
      <w:pPr>
        <w:jc w:val="both"/>
        <w:rPr>
          <w:i/>
        </w:rPr>
      </w:pPr>
      <w:r w:rsidRPr="00727D85">
        <w:rPr>
          <w:i/>
        </w:rPr>
        <w:t>Treatment</w:t>
      </w:r>
    </w:p>
    <w:p w14:paraId="03CE7144" w14:textId="77777777" w:rsidR="008A0568" w:rsidRPr="00727D85" w:rsidRDefault="008A0568" w:rsidP="004F6C4D">
      <w:pPr>
        <w:jc w:val="both"/>
      </w:pPr>
      <w:r w:rsidRPr="00727D85">
        <w:t>Adrenaline given as an injection into the muscle of the outer mid-thigh is the first aid treatment for anaphylaxis.</w:t>
      </w:r>
    </w:p>
    <w:p w14:paraId="67DEEFAA" w14:textId="4B188EEB" w:rsidR="008A0568" w:rsidRPr="00727D85" w:rsidRDefault="008A0568" w:rsidP="004F6C4D">
      <w:pPr>
        <w:jc w:val="both"/>
      </w:pPr>
      <w:r w:rsidRPr="00727D85">
        <w:t>Individuals diagnosed as being at risk of anaphylaxis are prescribed an adrenaline autoinjector for use in an emergency. These adrenaline autoinjectors are designed so that anyone can use them in an emergency.</w:t>
      </w:r>
    </w:p>
    <w:p w14:paraId="31B7226B" w14:textId="6422B293" w:rsidR="00466467" w:rsidRPr="00727D85" w:rsidRDefault="006E70DC" w:rsidP="004F6C4D">
      <w:pPr>
        <w:pStyle w:val="Heading3"/>
        <w:spacing w:after="120" w:line="240" w:lineRule="auto"/>
        <w:jc w:val="both"/>
        <w:rPr>
          <w:b/>
          <w:color w:val="000000" w:themeColor="text1"/>
        </w:rPr>
      </w:pPr>
      <w:r w:rsidRPr="00727D85">
        <w:rPr>
          <w:b/>
          <w:color w:val="000000" w:themeColor="text1"/>
        </w:rPr>
        <w:t xml:space="preserve">Individual Anaphylaxis Management Plans </w:t>
      </w:r>
    </w:p>
    <w:p w14:paraId="65815317" w14:textId="1F459D6C" w:rsidR="00CF71CE" w:rsidRPr="00727D85" w:rsidRDefault="00BE6EA9" w:rsidP="004F6C4D">
      <w:pPr>
        <w:tabs>
          <w:tab w:val="num" w:pos="170"/>
        </w:tabs>
        <w:spacing w:after="180" w:line="240" w:lineRule="auto"/>
        <w:jc w:val="both"/>
      </w:pPr>
      <w:r w:rsidRPr="00727D85">
        <w:t xml:space="preserve">All students </w:t>
      </w:r>
      <w:r w:rsidR="0056049E" w:rsidRPr="00727D85">
        <w:t xml:space="preserve">at </w:t>
      </w:r>
      <w:r w:rsidR="00D5728F" w:rsidRPr="00D5728F">
        <w:rPr>
          <w:color w:val="000000" w:themeColor="text1"/>
        </w:rPr>
        <w:t>Barnawartha Primary School</w:t>
      </w:r>
      <w:r w:rsidR="0056049E" w:rsidRPr="00D5728F">
        <w:rPr>
          <w:color w:val="000000" w:themeColor="text1"/>
        </w:rPr>
        <w:t xml:space="preserve"> </w:t>
      </w:r>
      <w:r w:rsidRPr="00727D85">
        <w:t xml:space="preserve">who are </w:t>
      </w:r>
      <w:r w:rsidR="00E930A0" w:rsidRPr="00727D85">
        <w:t>diagnosed</w:t>
      </w:r>
      <w:r w:rsidR="00FA22D8">
        <w:t xml:space="preserve"> by a medical practitioner</w:t>
      </w:r>
      <w:r w:rsidR="00E930A0" w:rsidRPr="00727D85">
        <w:t xml:space="preserve"> as being</w:t>
      </w:r>
      <w:r w:rsidRPr="00727D85">
        <w:t xml:space="preserve"> at risk of suffering </w:t>
      </w:r>
      <w:r w:rsidR="005E7F3C" w:rsidRPr="00727D85">
        <w:t>from</w:t>
      </w:r>
      <w:r w:rsidRPr="00727D85">
        <w:t xml:space="preserve"> an anaphylactic reaction</w:t>
      </w:r>
      <w:r w:rsidR="005E7F3C" w:rsidRPr="00727D85">
        <w:t xml:space="preserve"> </w:t>
      </w:r>
      <w:r w:rsidRPr="00727D85">
        <w:t xml:space="preserve">must have an Individual </w:t>
      </w:r>
      <w:r w:rsidR="005E7F3C" w:rsidRPr="00727D85">
        <w:t xml:space="preserve">Anaphylaxis </w:t>
      </w:r>
      <w:r w:rsidRPr="00727D85">
        <w:t>Management Plan</w:t>
      </w:r>
      <w:r w:rsidR="000B255E" w:rsidRPr="00727D85">
        <w:t xml:space="preserve">. </w:t>
      </w:r>
      <w:r w:rsidR="00E930A0" w:rsidRPr="00727D85">
        <w:t xml:space="preserve">When notified of an anaphylaxis </w:t>
      </w:r>
      <w:r w:rsidR="0056049E" w:rsidRPr="00727D85">
        <w:t>diagnosis, the</w:t>
      </w:r>
      <w:r w:rsidR="005E7F3C" w:rsidRPr="00727D85">
        <w:t xml:space="preserve"> </w:t>
      </w:r>
      <w:r w:rsidR="00321F97">
        <w:t>P</w:t>
      </w:r>
      <w:r w:rsidR="005E7F3C" w:rsidRPr="00727D85">
        <w:t xml:space="preserve">rincipal of </w:t>
      </w:r>
      <w:r w:rsidR="00D5728F" w:rsidRPr="00D5728F">
        <w:rPr>
          <w:color w:val="000000" w:themeColor="text1"/>
        </w:rPr>
        <w:t xml:space="preserve">Barnawartha Primary School </w:t>
      </w:r>
      <w:r w:rsidR="005E7F3C" w:rsidRPr="00727D85">
        <w:t xml:space="preserve">is responsible for developing </w:t>
      </w:r>
      <w:r w:rsidR="0056049E" w:rsidRPr="00727D85">
        <w:t>a plan in consultat</w:t>
      </w:r>
      <w:r w:rsidR="00E930A0" w:rsidRPr="00727D85">
        <w:t xml:space="preserve">ion with the student’s parents/carers. </w:t>
      </w:r>
    </w:p>
    <w:p w14:paraId="09E7CE1B" w14:textId="53B23790" w:rsidR="00433A50" w:rsidRPr="00727D85" w:rsidRDefault="00433A50" w:rsidP="004F6C4D">
      <w:pPr>
        <w:jc w:val="both"/>
      </w:pPr>
      <w:r w:rsidRPr="00727D85">
        <w:t xml:space="preserve">Where necessary, an Individual Anaphylaxis Management Plan will be in place as soon as practicable after a student enrols at </w:t>
      </w:r>
      <w:r w:rsidR="00D5728F" w:rsidRPr="00D5728F">
        <w:rPr>
          <w:color w:val="000000" w:themeColor="text1"/>
        </w:rPr>
        <w:t xml:space="preserve">Barnawartha Primary School </w:t>
      </w:r>
      <w:r w:rsidRPr="00727D85">
        <w:t xml:space="preserve">and where possible, before the student’s first day. </w:t>
      </w:r>
    </w:p>
    <w:p w14:paraId="5264E85F" w14:textId="77777777" w:rsidR="00211A00" w:rsidRPr="00727D85" w:rsidRDefault="0056049E" w:rsidP="004F6C4D">
      <w:pPr>
        <w:tabs>
          <w:tab w:val="num" w:pos="170"/>
        </w:tabs>
        <w:spacing w:after="180" w:line="240" w:lineRule="auto"/>
        <w:jc w:val="both"/>
      </w:pPr>
      <w:r w:rsidRPr="00727D85">
        <w:t>Parents and carers must</w:t>
      </w:r>
      <w:r w:rsidR="00211A00" w:rsidRPr="00727D85">
        <w:t>:</w:t>
      </w:r>
    </w:p>
    <w:p w14:paraId="58869F85" w14:textId="65A2DD95" w:rsidR="00211A00" w:rsidRPr="00727D85" w:rsidRDefault="00211A00" w:rsidP="004F6C4D">
      <w:pPr>
        <w:pStyle w:val="ListParagraph"/>
        <w:numPr>
          <w:ilvl w:val="0"/>
          <w:numId w:val="9"/>
        </w:numPr>
        <w:tabs>
          <w:tab w:val="num" w:pos="170"/>
        </w:tabs>
        <w:spacing w:after="84" w:line="240" w:lineRule="auto"/>
        <w:jc w:val="both"/>
        <w:rPr>
          <w:rFonts w:eastAsia="Times New Roman" w:cstheme="minorHAnsi"/>
          <w:color w:val="000000"/>
        </w:rPr>
      </w:pPr>
      <w:r w:rsidRPr="00727D85">
        <w:rPr>
          <w:rFonts w:eastAsia="Times New Roman" w:cstheme="minorHAnsi"/>
          <w:color w:val="000000"/>
        </w:rPr>
        <w:t>obtain an ASCIA Action Plan for Anaphylaxis from the student’s medical practitioner and provide a copy to the school as soon as practicable</w:t>
      </w:r>
    </w:p>
    <w:p w14:paraId="3FA29246" w14:textId="1D81B054" w:rsidR="00211A00" w:rsidRPr="00727D85" w:rsidRDefault="00211A00" w:rsidP="004F6C4D">
      <w:pPr>
        <w:pStyle w:val="ListParagraph"/>
        <w:numPr>
          <w:ilvl w:val="0"/>
          <w:numId w:val="9"/>
        </w:numPr>
        <w:tabs>
          <w:tab w:val="num" w:pos="170"/>
        </w:tabs>
        <w:spacing w:after="84" w:line="240" w:lineRule="auto"/>
        <w:jc w:val="both"/>
        <w:rPr>
          <w:rFonts w:eastAsia="Times New Roman" w:cstheme="minorHAnsi"/>
          <w:color w:val="000000"/>
        </w:rPr>
      </w:pPr>
      <w:r w:rsidRPr="00727D85">
        <w:rPr>
          <w:rFonts w:eastAsia="Times New Roman" w:cstheme="minorHAnsi"/>
          <w:color w:val="000000"/>
        </w:rPr>
        <w:t>immediately inform the school in writing if there is a relevant change in the student’s medical condition and obtain an updated ASCIA Action Plan for Anaphylaxis</w:t>
      </w:r>
    </w:p>
    <w:p w14:paraId="5AD262EA" w14:textId="6C7E4B26" w:rsidR="00211A00" w:rsidRPr="00727D85" w:rsidRDefault="00211A00" w:rsidP="004F6C4D">
      <w:pPr>
        <w:pStyle w:val="ListParagraph"/>
        <w:numPr>
          <w:ilvl w:val="0"/>
          <w:numId w:val="9"/>
        </w:numPr>
        <w:tabs>
          <w:tab w:val="num" w:pos="170"/>
        </w:tabs>
        <w:spacing w:after="84" w:line="240" w:lineRule="auto"/>
        <w:jc w:val="both"/>
        <w:rPr>
          <w:rFonts w:eastAsia="Times New Roman" w:cstheme="minorHAnsi"/>
          <w:color w:val="000000"/>
        </w:rPr>
      </w:pPr>
      <w:r w:rsidRPr="00727D85">
        <w:rPr>
          <w:rFonts w:eastAsia="Times New Roman" w:cstheme="minorHAnsi"/>
          <w:color w:val="000000"/>
        </w:rPr>
        <w:t>provide an up</w:t>
      </w:r>
      <w:r w:rsidR="00FA22D8">
        <w:rPr>
          <w:rFonts w:eastAsia="Times New Roman" w:cstheme="minorHAnsi"/>
          <w:color w:val="000000"/>
        </w:rPr>
        <w:t>-</w:t>
      </w:r>
      <w:r w:rsidRPr="00727D85">
        <w:rPr>
          <w:rFonts w:eastAsia="Times New Roman" w:cstheme="minorHAnsi"/>
          <w:color w:val="000000"/>
        </w:rPr>
        <w:t>to</w:t>
      </w:r>
      <w:r w:rsidR="00FA22D8">
        <w:rPr>
          <w:rFonts w:eastAsia="Times New Roman" w:cstheme="minorHAnsi"/>
          <w:color w:val="000000"/>
        </w:rPr>
        <w:t>-</w:t>
      </w:r>
      <w:r w:rsidRPr="00727D85">
        <w:rPr>
          <w:rFonts w:eastAsia="Times New Roman" w:cstheme="minorHAnsi"/>
          <w:color w:val="000000"/>
        </w:rPr>
        <w:t>date photo of the student for the ASCIA Action Plan for Anaphylaxis when that Plan is provided to the school and each time it is reviewed</w:t>
      </w:r>
    </w:p>
    <w:p w14:paraId="5429A2E4" w14:textId="4415E099" w:rsidR="00211A00" w:rsidRPr="00727D85" w:rsidRDefault="00107AF0" w:rsidP="004F6C4D">
      <w:pPr>
        <w:pStyle w:val="ListParagraph"/>
        <w:numPr>
          <w:ilvl w:val="0"/>
          <w:numId w:val="9"/>
        </w:numPr>
        <w:tabs>
          <w:tab w:val="num" w:pos="170"/>
        </w:tabs>
        <w:spacing w:after="180" w:line="240" w:lineRule="auto"/>
        <w:jc w:val="both"/>
        <w:rPr>
          <w:rFonts w:eastAsia="Times New Roman" w:cstheme="minorHAnsi"/>
          <w:color w:val="000000"/>
        </w:rPr>
      </w:pPr>
      <w:r w:rsidRPr="00727D85">
        <w:rPr>
          <w:rFonts w:eastAsia="Times New Roman" w:cstheme="minorHAnsi"/>
          <w:color w:val="000000"/>
        </w:rPr>
        <w:t>provide the school with a current</w:t>
      </w:r>
      <w:r w:rsidR="00211A00" w:rsidRPr="00727D85">
        <w:rPr>
          <w:rFonts w:eastAsia="Times New Roman" w:cstheme="minorHAnsi"/>
          <w:color w:val="000000"/>
        </w:rPr>
        <w:t xml:space="preserve"> adrenaline autoinjector </w:t>
      </w:r>
      <w:r w:rsidR="000965F9" w:rsidRPr="00727D85">
        <w:rPr>
          <w:rFonts w:eastAsia="Times New Roman" w:cstheme="minorHAnsi"/>
          <w:color w:val="000000"/>
        </w:rPr>
        <w:t>f</w:t>
      </w:r>
      <w:r w:rsidR="008A0568" w:rsidRPr="00727D85">
        <w:rPr>
          <w:rFonts w:eastAsia="Times New Roman" w:cstheme="minorHAnsi"/>
          <w:color w:val="000000"/>
        </w:rPr>
        <w:t>or the student</w:t>
      </w:r>
      <w:r w:rsidRPr="00727D85">
        <w:rPr>
          <w:rFonts w:eastAsia="Times New Roman" w:cstheme="minorHAnsi"/>
          <w:color w:val="000000"/>
        </w:rPr>
        <w:t xml:space="preserve"> that </w:t>
      </w:r>
      <w:r w:rsidR="00FA22D8">
        <w:rPr>
          <w:rFonts w:eastAsia="Times New Roman" w:cstheme="minorHAnsi"/>
          <w:color w:val="000000"/>
        </w:rPr>
        <w:t>ha</w:t>
      </w:r>
      <w:r w:rsidRPr="00727D85">
        <w:rPr>
          <w:rFonts w:eastAsia="Times New Roman" w:cstheme="minorHAnsi"/>
          <w:color w:val="000000"/>
        </w:rPr>
        <w:t>s not expired</w:t>
      </w:r>
      <w:r w:rsidR="00FA22D8">
        <w:rPr>
          <w:rFonts w:eastAsia="Times New Roman" w:cstheme="minorHAnsi"/>
          <w:color w:val="000000"/>
        </w:rPr>
        <w:t>;</w:t>
      </w:r>
    </w:p>
    <w:p w14:paraId="7104442A" w14:textId="4968CD58" w:rsidR="00BE6EA9" w:rsidRPr="00727D85" w:rsidRDefault="00211A00" w:rsidP="004F6C4D">
      <w:pPr>
        <w:pStyle w:val="ListParagraph"/>
        <w:numPr>
          <w:ilvl w:val="0"/>
          <w:numId w:val="9"/>
        </w:numPr>
        <w:tabs>
          <w:tab w:val="num" w:pos="170"/>
        </w:tabs>
        <w:spacing w:after="180" w:line="240" w:lineRule="auto"/>
        <w:jc w:val="both"/>
        <w:rPr>
          <w:rFonts w:eastAsia="Times New Roman" w:cstheme="minorHAnsi"/>
          <w:color w:val="000000"/>
        </w:rPr>
      </w:pPr>
      <w:r w:rsidRPr="00727D85">
        <w:rPr>
          <w:rFonts w:eastAsia="Times New Roman" w:cstheme="minorHAnsi"/>
          <w:color w:val="000000"/>
        </w:rPr>
        <w:t xml:space="preserve">participate in annual reviews of </w:t>
      </w:r>
      <w:r w:rsidR="000965F9" w:rsidRPr="00727D85">
        <w:rPr>
          <w:rFonts w:eastAsia="Times New Roman" w:cstheme="minorHAnsi"/>
          <w:color w:val="000000"/>
        </w:rPr>
        <w:t>the student’s</w:t>
      </w:r>
      <w:r w:rsidRPr="00727D85">
        <w:rPr>
          <w:rFonts w:eastAsia="Times New Roman" w:cstheme="minorHAnsi"/>
          <w:color w:val="000000"/>
        </w:rPr>
        <w:t xml:space="preserve"> Plan.</w:t>
      </w:r>
    </w:p>
    <w:p w14:paraId="7EFBC9D1" w14:textId="171D4BDD" w:rsidR="0056049E" w:rsidRPr="00727D85" w:rsidRDefault="000B255E" w:rsidP="004F6C4D">
      <w:pPr>
        <w:jc w:val="both"/>
      </w:pPr>
      <w:r w:rsidRPr="00727D85">
        <w:t xml:space="preserve">Each student’s Individual Anaphylaxis Management Plan </w:t>
      </w:r>
      <w:r w:rsidR="0056049E" w:rsidRPr="00727D85">
        <w:t xml:space="preserve">must include: </w:t>
      </w:r>
    </w:p>
    <w:p w14:paraId="1A9530FA" w14:textId="023EAB65" w:rsidR="0056049E" w:rsidRPr="00727D85" w:rsidRDefault="006E70DC" w:rsidP="004F6C4D">
      <w:pPr>
        <w:pStyle w:val="ListParagraph"/>
        <w:numPr>
          <w:ilvl w:val="0"/>
          <w:numId w:val="7"/>
        </w:numPr>
        <w:tabs>
          <w:tab w:val="num" w:pos="170"/>
        </w:tabs>
        <w:spacing w:after="84" w:line="240" w:lineRule="auto"/>
        <w:jc w:val="both"/>
        <w:rPr>
          <w:rFonts w:eastAsia="Times New Roman" w:cstheme="minorHAnsi"/>
          <w:color w:val="000000"/>
        </w:rPr>
      </w:pPr>
      <w:r w:rsidRPr="00727D85">
        <w:rPr>
          <w:rFonts w:eastAsia="Times New Roman" w:cstheme="minorHAnsi"/>
          <w:color w:val="000000"/>
        </w:rPr>
        <w:t>information about the student’s medical condition that relates to allerg</w:t>
      </w:r>
      <w:r w:rsidR="00EF63CD">
        <w:rPr>
          <w:rFonts w:eastAsia="Times New Roman" w:cstheme="minorHAnsi"/>
          <w:color w:val="000000"/>
        </w:rPr>
        <w:t>ies</w:t>
      </w:r>
      <w:r w:rsidRPr="00727D85">
        <w:rPr>
          <w:rFonts w:eastAsia="Times New Roman" w:cstheme="minorHAnsi"/>
          <w:color w:val="000000"/>
        </w:rPr>
        <w:t xml:space="preserve"> and the potential for anaphylactic reaction</w:t>
      </w:r>
      <w:r w:rsidR="0056049E" w:rsidRPr="00727D85">
        <w:rPr>
          <w:rFonts w:eastAsia="Times New Roman" w:cstheme="minorHAnsi"/>
          <w:color w:val="000000"/>
        </w:rPr>
        <w:t xml:space="preserve">, including the type of </w:t>
      </w:r>
      <w:r w:rsidRPr="00727D85">
        <w:rPr>
          <w:rFonts w:eastAsia="Times New Roman" w:cstheme="minorHAnsi"/>
          <w:color w:val="000000"/>
        </w:rPr>
        <w:t>allergies the student has</w:t>
      </w:r>
    </w:p>
    <w:p w14:paraId="0E73879A" w14:textId="355FC723" w:rsidR="006E70DC" w:rsidRPr="00727D85" w:rsidRDefault="000B255E" w:rsidP="004F6C4D">
      <w:pPr>
        <w:pStyle w:val="ListParagraph"/>
        <w:numPr>
          <w:ilvl w:val="0"/>
          <w:numId w:val="7"/>
        </w:numPr>
        <w:tabs>
          <w:tab w:val="num" w:pos="170"/>
        </w:tabs>
        <w:spacing w:after="84" w:line="240" w:lineRule="auto"/>
        <w:jc w:val="both"/>
        <w:rPr>
          <w:rFonts w:eastAsia="Times New Roman" w:cstheme="minorHAnsi"/>
          <w:color w:val="000000"/>
        </w:rPr>
      </w:pPr>
      <w:r w:rsidRPr="00727D85">
        <w:rPr>
          <w:rFonts w:eastAsia="Times New Roman" w:cstheme="minorHAnsi"/>
          <w:color w:val="000000"/>
        </w:rPr>
        <w:t>i</w:t>
      </w:r>
      <w:r w:rsidR="0056049E" w:rsidRPr="00727D85">
        <w:rPr>
          <w:rFonts w:eastAsia="Times New Roman" w:cstheme="minorHAnsi"/>
          <w:color w:val="000000"/>
        </w:rPr>
        <w:t xml:space="preserve">nformation about </w:t>
      </w:r>
      <w:r w:rsidR="006E70DC" w:rsidRPr="00727D85">
        <w:rPr>
          <w:rFonts w:eastAsia="Times New Roman" w:cstheme="minorHAnsi"/>
          <w:color w:val="000000"/>
        </w:rPr>
        <w:t>the signs or symptoms the student might exhibit in the</w:t>
      </w:r>
      <w:r w:rsidR="00E930A0" w:rsidRPr="00727D85">
        <w:rPr>
          <w:rFonts w:eastAsia="Times New Roman" w:cstheme="minorHAnsi"/>
          <w:color w:val="000000"/>
        </w:rPr>
        <w:t xml:space="preserve"> event of an allergic reaction </w:t>
      </w:r>
      <w:r w:rsidR="006E70DC" w:rsidRPr="00727D85">
        <w:rPr>
          <w:rFonts w:eastAsia="Times New Roman" w:cstheme="minorHAnsi"/>
          <w:color w:val="000000"/>
        </w:rPr>
        <w:t>based on a written diagno</w:t>
      </w:r>
      <w:r w:rsidR="00E930A0" w:rsidRPr="00727D85">
        <w:rPr>
          <w:rFonts w:eastAsia="Times New Roman" w:cstheme="minorHAnsi"/>
          <w:color w:val="000000"/>
        </w:rPr>
        <w:t>sis from a medical practitioner</w:t>
      </w:r>
    </w:p>
    <w:p w14:paraId="0125CE4E" w14:textId="367FFA7A" w:rsidR="006E70DC" w:rsidRPr="00727D85" w:rsidRDefault="006E70DC" w:rsidP="004F6C4D">
      <w:pPr>
        <w:pStyle w:val="ListParagraph"/>
        <w:numPr>
          <w:ilvl w:val="0"/>
          <w:numId w:val="7"/>
        </w:numPr>
        <w:tabs>
          <w:tab w:val="num" w:pos="170"/>
        </w:tabs>
        <w:spacing w:after="84" w:line="240" w:lineRule="auto"/>
        <w:jc w:val="both"/>
        <w:rPr>
          <w:rFonts w:eastAsia="Times New Roman" w:cstheme="minorHAnsi"/>
          <w:color w:val="000000"/>
        </w:rPr>
      </w:pPr>
      <w:r w:rsidRPr="00727D85">
        <w:rPr>
          <w:rFonts w:eastAsia="Times New Roman" w:cstheme="minorHAnsi"/>
          <w:color w:val="000000"/>
        </w:rPr>
        <w:t>strategies to minimise the risk of exposure to known allergens while the student is under the care or supervision of school staff, including in the school yard, at camps and excursions, or at special events conducted, organised or attended by the school</w:t>
      </w:r>
    </w:p>
    <w:p w14:paraId="22683205" w14:textId="20E8417B" w:rsidR="006E70DC" w:rsidRPr="00727D85" w:rsidRDefault="006E70DC" w:rsidP="004F6C4D">
      <w:pPr>
        <w:pStyle w:val="ListParagraph"/>
        <w:numPr>
          <w:ilvl w:val="0"/>
          <w:numId w:val="7"/>
        </w:numPr>
        <w:tabs>
          <w:tab w:val="num" w:pos="170"/>
        </w:tabs>
        <w:spacing w:after="84" w:line="240" w:lineRule="auto"/>
        <w:jc w:val="both"/>
        <w:rPr>
          <w:rFonts w:eastAsia="Times New Roman" w:cstheme="minorHAnsi"/>
          <w:color w:val="000000"/>
        </w:rPr>
      </w:pPr>
      <w:r w:rsidRPr="00727D85">
        <w:rPr>
          <w:rFonts w:eastAsia="Times New Roman" w:cstheme="minorHAnsi"/>
          <w:color w:val="000000"/>
        </w:rPr>
        <w:t>the name of the person(s) responsible for implementing the risk minimisation strategies</w:t>
      </w:r>
      <w:r w:rsidR="00EF63CD">
        <w:rPr>
          <w:rFonts w:eastAsia="Times New Roman" w:cstheme="minorHAnsi"/>
          <w:color w:val="000000"/>
        </w:rPr>
        <w:t>,</w:t>
      </w:r>
      <w:r w:rsidRPr="00727D85">
        <w:rPr>
          <w:rFonts w:eastAsia="Times New Roman" w:cstheme="minorHAnsi"/>
          <w:color w:val="000000"/>
        </w:rPr>
        <w:t xml:space="preserve"> which have been identified in the Plan</w:t>
      </w:r>
    </w:p>
    <w:p w14:paraId="1253BFB0" w14:textId="3941E43C" w:rsidR="006E70DC" w:rsidRPr="00727D85" w:rsidRDefault="0056049E" w:rsidP="004F6C4D">
      <w:pPr>
        <w:pStyle w:val="ListParagraph"/>
        <w:numPr>
          <w:ilvl w:val="0"/>
          <w:numId w:val="7"/>
        </w:numPr>
        <w:tabs>
          <w:tab w:val="num" w:pos="170"/>
        </w:tabs>
        <w:spacing w:after="84" w:line="240" w:lineRule="auto"/>
        <w:jc w:val="both"/>
        <w:rPr>
          <w:rFonts w:eastAsia="Times New Roman" w:cstheme="minorHAnsi"/>
          <w:color w:val="000000"/>
        </w:rPr>
      </w:pPr>
      <w:r w:rsidRPr="00727D85">
        <w:rPr>
          <w:rFonts w:eastAsia="Times New Roman" w:cstheme="minorHAnsi"/>
          <w:color w:val="000000"/>
        </w:rPr>
        <w:t>information about</w:t>
      </w:r>
      <w:r w:rsidR="006E70DC" w:rsidRPr="00727D85">
        <w:rPr>
          <w:rFonts w:eastAsia="Times New Roman" w:cstheme="minorHAnsi"/>
          <w:color w:val="000000"/>
        </w:rPr>
        <w:t xml:space="preserve"> where the student's m</w:t>
      </w:r>
      <w:r w:rsidR="00E3470E">
        <w:rPr>
          <w:rFonts w:eastAsia="Times New Roman" w:cstheme="minorHAnsi"/>
          <w:color w:val="000000"/>
        </w:rPr>
        <w:t>e</w:t>
      </w:r>
      <w:r w:rsidR="006E70DC" w:rsidRPr="00727D85">
        <w:rPr>
          <w:rFonts w:eastAsia="Times New Roman" w:cstheme="minorHAnsi"/>
          <w:color w:val="000000"/>
        </w:rPr>
        <w:t>dication will be stored</w:t>
      </w:r>
    </w:p>
    <w:p w14:paraId="31ED880F" w14:textId="2AC346B4" w:rsidR="006E70DC" w:rsidRPr="00727D85" w:rsidRDefault="006E70DC" w:rsidP="004F6C4D">
      <w:pPr>
        <w:pStyle w:val="ListParagraph"/>
        <w:numPr>
          <w:ilvl w:val="0"/>
          <w:numId w:val="7"/>
        </w:numPr>
        <w:tabs>
          <w:tab w:val="num" w:pos="170"/>
        </w:tabs>
        <w:spacing w:after="84" w:line="240" w:lineRule="auto"/>
        <w:jc w:val="both"/>
        <w:rPr>
          <w:rFonts w:eastAsia="Times New Roman" w:cstheme="minorHAnsi"/>
          <w:color w:val="000000"/>
        </w:rPr>
      </w:pPr>
      <w:r w:rsidRPr="00727D85">
        <w:rPr>
          <w:rFonts w:eastAsia="Times New Roman" w:cstheme="minorHAnsi"/>
          <w:color w:val="000000"/>
        </w:rPr>
        <w:t>the stu</w:t>
      </w:r>
      <w:r w:rsidR="00851CCD">
        <w:rPr>
          <w:rFonts w:eastAsia="Times New Roman" w:cstheme="minorHAnsi"/>
          <w:color w:val="000000"/>
        </w:rPr>
        <w:t>dent's emergency contact details</w:t>
      </w:r>
    </w:p>
    <w:p w14:paraId="008983BA" w14:textId="3D2C5739" w:rsidR="006E70DC" w:rsidRDefault="006E70DC" w:rsidP="004F6C4D">
      <w:pPr>
        <w:pStyle w:val="ListParagraph"/>
        <w:numPr>
          <w:ilvl w:val="0"/>
          <w:numId w:val="7"/>
        </w:numPr>
        <w:tabs>
          <w:tab w:val="num" w:pos="170"/>
        </w:tabs>
        <w:spacing w:after="180" w:line="240" w:lineRule="auto"/>
        <w:jc w:val="both"/>
        <w:rPr>
          <w:rFonts w:eastAsia="Times New Roman" w:cstheme="minorHAnsi"/>
          <w:color w:val="000000"/>
        </w:rPr>
      </w:pPr>
      <w:r w:rsidRPr="00727D85">
        <w:rPr>
          <w:rFonts w:eastAsia="Times New Roman" w:cstheme="minorHAnsi"/>
          <w:color w:val="000000"/>
        </w:rPr>
        <w:t>an up-to-date ASCIA Action Plan for Anaphylaxis completed by the student’s medical practitioner.</w:t>
      </w:r>
    </w:p>
    <w:p w14:paraId="643B4367" w14:textId="14313BDD" w:rsidR="003800A1" w:rsidRPr="00FF5AF6" w:rsidRDefault="003800A1" w:rsidP="004F6C4D">
      <w:pPr>
        <w:jc w:val="both"/>
        <w:rPr>
          <w:i/>
        </w:rPr>
      </w:pPr>
      <w:r w:rsidRPr="00FF5AF6">
        <w:rPr>
          <w:i/>
        </w:rPr>
        <w:t xml:space="preserve">Review and updates to Individual Anaphylaxis </w:t>
      </w:r>
      <w:r w:rsidR="00544D30">
        <w:rPr>
          <w:i/>
        </w:rPr>
        <w:t xml:space="preserve">Management </w:t>
      </w:r>
      <w:r w:rsidRPr="00FF5AF6">
        <w:rPr>
          <w:i/>
        </w:rPr>
        <w:t xml:space="preserve">Plans </w:t>
      </w:r>
    </w:p>
    <w:p w14:paraId="5095B6A9" w14:textId="1545D480" w:rsidR="003800A1" w:rsidRPr="00727D85" w:rsidRDefault="003800A1" w:rsidP="004F6C4D">
      <w:pPr>
        <w:tabs>
          <w:tab w:val="num" w:pos="170"/>
        </w:tabs>
        <w:spacing w:after="180" w:line="240" w:lineRule="auto"/>
        <w:jc w:val="both"/>
      </w:pPr>
      <w:r w:rsidRPr="00727D85">
        <w:t xml:space="preserve">A student’s Individual Anaphylaxis </w:t>
      </w:r>
      <w:r w:rsidR="00544D30">
        <w:t xml:space="preserve">Management </w:t>
      </w:r>
      <w:r w:rsidRPr="00727D85">
        <w:t>Plan will be reviewed and updated on an annual basis in consultation with the student’s parents/carers. The plan will also be reviewed and</w:t>
      </w:r>
      <w:r>
        <w:t>, where necessary,</w:t>
      </w:r>
      <w:r w:rsidRPr="00727D85">
        <w:t xml:space="preserve"> updated in the following circumstances: </w:t>
      </w:r>
    </w:p>
    <w:p w14:paraId="1A8D4EFC" w14:textId="56027298" w:rsidR="003800A1" w:rsidRDefault="003800A1" w:rsidP="004F6C4D">
      <w:pPr>
        <w:pStyle w:val="ListParagraph"/>
        <w:numPr>
          <w:ilvl w:val="0"/>
          <w:numId w:val="8"/>
        </w:numPr>
        <w:tabs>
          <w:tab w:val="num" w:pos="170"/>
        </w:tabs>
        <w:spacing w:after="180" w:line="240" w:lineRule="auto"/>
        <w:jc w:val="both"/>
        <w:rPr>
          <w:rFonts w:eastAsia="Times New Roman" w:cstheme="minorHAnsi"/>
          <w:color w:val="000000"/>
        </w:rPr>
      </w:pPr>
      <w:r w:rsidRPr="00727D85">
        <w:rPr>
          <w:rFonts w:eastAsia="Times New Roman" w:cstheme="minorHAnsi"/>
          <w:color w:val="000000"/>
        </w:rPr>
        <w:t xml:space="preserve">as soon as practicable after the student has an </w:t>
      </w:r>
      <w:r>
        <w:rPr>
          <w:rFonts w:eastAsia="Times New Roman" w:cstheme="minorHAnsi"/>
          <w:color w:val="000000"/>
        </w:rPr>
        <w:t>anaphylactic reaction at school</w:t>
      </w:r>
    </w:p>
    <w:p w14:paraId="3C3FCE66" w14:textId="24A5D401" w:rsidR="00CB2F84" w:rsidRPr="00727D85" w:rsidRDefault="00CB2F84" w:rsidP="004F6C4D">
      <w:pPr>
        <w:pStyle w:val="ListParagraph"/>
        <w:numPr>
          <w:ilvl w:val="0"/>
          <w:numId w:val="8"/>
        </w:numPr>
        <w:tabs>
          <w:tab w:val="num" w:pos="170"/>
        </w:tabs>
        <w:spacing w:after="180" w:line="240" w:lineRule="auto"/>
        <w:jc w:val="both"/>
        <w:rPr>
          <w:rFonts w:eastAsia="Times New Roman" w:cstheme="minorHAnsi"/>
          <w:color w:val="000000"/>
        </w:rPr>
      </w:pPr>
      <w:r>
        <w:rPr>
          <w:rFonts w:eastAsia="Times New Roman" w:cstheme="minorHAnsi"/>
          <w:color w:val="000000"/>
        </w:rPr>
        <w:t>if the student’s medical condition, insofar as it relates to allergy and the potential for anaphylactic reaction, changes</w:t>
      </w:r>
    </w:p>
    <w:p w14:paraId="3A1BC801" w14:textId="77777777" w:rsidR="003800A1" w:rsidRPr="00727D85" w:rsidRDefault="003800A1" w:rsidP="004F6C4D">
      <w:pPr>
        <w:pStyle w:val="ListParagraph"/>
        <w:numPr>
          <w:ilvl w:val="0"/>
          <w:numId w:val="8"/>
        </w:numPr>
        <w:tabs>
          <w:tab w:val="num" w:pos="170"/>
        </w:tabs>
        <w:spacing w:after="180" w:line="240" w:lineRule="auto"/>
        <w:jc w:val="both"/>
        <w:rPr>
          <w:rFonts w:eastAsia="Times New Roman" w:cstheme="minorHAnsi"/>
          <w:color w:val="000000"/>
        </w:rPr>
      </w:pPr>
      <w:r w:rsidRPr="00727D85">
        <w:rPr>
          <w:rFonts w:eastAsia="Times New Roman" w:cstheme="minorHAnsi"/>
          <w:color w:val="000000"/>
        </w:rPr>
        <w:t xml:space="preserve">when the student is participating in an off-site activity, including camps and excursions, or at special events including fetes and concerts. </w:t>
      </w:r>
    </w:p>
    <w:p w14:paraId="56D49984" w14:textId="77777777" w:rsidR="003800A1" w:rsidRDefault="003800A1" w:rsidP="004F6C4D">
      <w:pPr>
        <w:tabs>
          <w:tab w:val="num" w:pos="170"/>
        </w:tabs>
        <w:spacing w:after="180" w:line="240" w:lineRule="auto"/>
        <w:jc w:val="both"/>
      </w:pPr>
      <w:r w:rsidRPr="00727D85">
        <w:lastRenderedPageBreak/>
        <w:t xml:space="preserve">Our school may also consider updating a student’s Individual Anaphylaxis Management Plan if there is an identified and significant increase in the student’s potential risk of exposure to allergens at school. </w:t>
      </w:r>
    </w:p>
    <w:p w14:paraId="44D61AAE" w14:textId="6FC3ADFE" w:rsidR="00B21536" w:rsidRPr="00727D85" w:rsidRDefault="00B21536" w:rsidP="004F6C4D">
      <w:pPr>
        <w:pStyle w:val="Heading3"/>
        <w:spacing w:after="120" w:line="240" w:lineRule="auto"/>
        <w:jc w:val="both"/>
        <w:rPr>
          <w:b/>
          <w:color w:val="000000" w:themeColor="text1"/>
        </w:rPr>
      </w:pPr>
      <w:r w:rsidRPr="00727D85">
        <w:rPr>
          <w:b/>
          <w:color w:val="000000" w:themeColor="text1"/>
        </w:rPr>
        <w:t xml:space="preserve">Location of </w:t>
      </w:r>
      <w:r w:rsidR="008A0568" w:rsidRPr="00727D85">
        <w:rPr>
          <w:b/>
          <w:color w:val="000000" w:themeColor="text1"/>
        </w:rPr>
        <w:t>plans</w:t>
      </w:r>
      <w:r w:rsidRPr="00727D85">
        <w:rPr>
          <w:b/>
          <w:color w:val="000000" w:themeColor="text1"/>
        </w:rPr>
        <w:t xml:space="preserve"> and adrenaline autoinjector</w:t>
      </w:r>
      <w:r w:rsidR="00F76659" w:rsidRPr="00727D85">
        <w:rPr>
          <w:b/>
          <w:color w:val="000000" w:themeColor="text1"/>
        </w:rPr>
        <w:t>s</w:t>
      </w:r>
    </w:p>
    <w:p w14:paraId="104D473D" w14:textId="2DC119C7" w:rsidR="00B21536" w:rsidRDefault="000B255E" w:rsidP="004F6C4D">
      <w:pPr>
        <w:tabs>
          <w:tab w:val="num" w:pos="170"/>
        </w:tabs>
        <w:spacing w:after="180" w:line="240" w:lineRule="auto"/>
        <w:ind w:left="720"/>
        <w:jc w:val="both"/>
        <w:rPr>
          <w:i/>
        </w:rPr>
      </w:pPr>
      <w:r w:rsidRPr="00D5728F">
        <w:rPr>
          <w:i/>
        </w:rPr>
        <w:t xml:space="preserve">A copy of each student’s Individual Anaphylaxis Management Plan will be stored with their </w:t>
      </w:r>
      <w:r w:rsidR="00C01909" w:rsidRPr="00D5728F">
        <w:rPr>
          <w:i/>
        </w:rPr>
        <w:t xml:space="preserve">ASCIA Action Plan for Anaphylaxis </w:t>
      </w:r>
      <w:r w:rsidR="00B21536" w:rsidRPr="00D5728F">
        <w:rPr>
          <w:i/>
        </w:rPr>
        <w:t xml:space="preserve">at </w:t>
      </w:r>
      <w:r w:rsidR="0073062A">
        <w:rPr>
          <w:i/>
        </w:rPr>
        <w:t xml:space="preserve">the </w:t>
      </w:r>
      <w:r w:rsidR="00D5728F" w:rsidRPr="00D5728F">
        <w:rPr>
          <w:i/>
        </w:rPr>
        <w:t xml:space="preserve">First </w:t>
      </w:r>
      <w:proofErr w:type="gramStart"/>
      <w:r w:rsidR="00D5728F" w:rsidRPr="00D5728F">
        <w:rPr>
          <w:i/>
        </w:rPr>
        <w:t>Aid</w:t>
      </w:r>
      <w:r w:rsidR="00D5728F">
        <w:rPr>
          <w:i/>
        </w:rPr>
        <w:t xml:space="preserve"> </w:t>
      </w:r>
      <w:r w:rsidR="00D5728F" w:rsidRPr="00D5728F">
        <w:rPr>
          <w:i/>
        </w:rPr>
        <w:t xml:space="preserve"> Room</w:t>
      </w:r>
      <w:proofErr w:type="gramEnd"/>
      <w:r w:rsidR="00B21536" w:rsidRPr="00D5728F">
        <w:rPr>
          <w:i/>
        </w:rPr>
        <w:t xml:space="preserve"> together with the </w:t>
      </w:r>
      <w:r w:rsidR="00C01909" w:rsidRPr="00D5728F">
        <w:rPr>
          <w:i/>
        </w:rPr>
        <w:t>s</w:t>
      </w:r>
      <w:r w:rsidR="00B21536" w:rsidRPr="00D5728F">
        <w:rPr>
          <w:i/>
        </w:rPr>
        <w:t>tudent’s adrenaline autoinjector</w:t>
      </w:r>
      <w:r w:rsidR="00C01909" w:rsidRPr="00D5728F">
        <w:rPr>
          <w:i/>
        </w:rPr>
        <w:t>.</w:t>
      </w:r>
      <w:r w:rsidR="00B21536" w:rsidRPr="00D5728F">
        <w:rPr>
          <w:i/>
        </w:rPr>
        <w:t xml:space="preserve"> Adrenaline autoinjectors must be labelled with the student’s name.</w:t>
      </w:r>
    </w:p>
    <w:p w14:paraId="03704C49" w14:textId="36B6F5E2" w:rsidR="0073062A" w:rsidRPr="00D5728F" w:rsidRDefault="0073062A" w:rsidP="0073062A">
      <w:pPr>
        <w:tabs>
          <w:tab w:val="num" w:pos="170"/>
        </w:tabs>
        <w:spacing w:after="180" w:line="240" w:lineRule="auto"/>
        <w:ind w:left="720"/>
        <w:jc w:val="both"/>
        <w:rPr>
          <w:i/>
        </w:rPr>
      </w:pPr>
      <w:r w:rsidRPr="0073062A">
        <w:rPr>
          <w:i/>
        </w:rPr>
        <w:t xml:space="preserve">Adrenaline autoinjectors for general use are available at </w:t>
      </w:r>
      <w:r>
        <w:rPr>
          <w:i/>
        </w:rPr>
        <w:t xml:space="preserve">the </w:t>
      </w:r>
      <w:r w:rsidRPr="0073062A">
        <w:rPr>
          <w:i/>
        </w:rPr>
        <w:t>First Aid Room</w:t>
      </w:r>
      <w:r>
        <w:rPr>
          <w:i/>
        </w:rPr>
        <w:t xml:space="preserve"> </w:t>
      </w:r>
      <w:r w:rsidRPr="0073062A">
        <w:rPr>
          <w:i/>
        </w:rPr>
        <w:t xml:space="preserve">and are labelled “general use”. </w:t>
      </w:r>
    </w:p>
    <w:p w14:paraId="6C256965" w14:textId="05695C78" w:rsidR="00B21536" w:rsidRPr="00813992" w:rsidRDefault="0073062A" w:rsidP="004F6C4D">
      <w:pPr>
        <w:tabs>
          <w:tab w:val="num" w:pos="170"/>
        </w:tabs>
        <w:spacing w:after="180" w:line="240" w:lineRule="auto"/>
        <w:ind w:left="720"/>
        <w:jc w:val="both"/>
        <w:rPr>
          <w:b/>
          <w:color w:val="000000" w:themeColor="text1"/>
        </w:rPr>
      </w:pPr>
      <w:r>
        <w:rPr>
          <w:b/>
          <w:color w:val="000000" w:themeColor="text1"/>
        </w:rPr>
        <w:t>Situations</w:t>
      </w:r>
      <w:r w:rsidR="00110FEA" w:rsidRPr="00813992">
        <w:rPr>
          <w:b/>
          <w:color w:val="000000" w:themeColor="text1"/>
        </w:rPr>
        <w:t xml:space="preserve"> for when</w:t>
      </w:r>
      <w:r w:rsidR="00B21536" w:rsidRPr="00813992">
        <w:rPr>
          <w:b/>
          <w:color w:val="000000" w:themeColor="text1"/>
        </w:rPr>
        <w:t xml:space="preserve"> students will keep their adrenaline autoinjectors on their person:</w:t>
      </w:r>
    </w:p>
    <w:p w14:paraId="768404E3" w14:textId="6824F18F" w:rsidR="00C01909" w:rsidRPr="0073062A" w:rsidRDefault="00B21536" w:rsidP="004F6C4D">
      <w:pPr>
        <w:tabs>
          <w:tab w:val="num" w:pos="170"/>
        </w:tabs>
        <w:spacing w:after="180" w:line="240" w:lineRule="auto"/>
        <w:ind w:left="720"/>
        <w:jc w:val="both"/>
        <w:rPr>
          <w:i/>
        </w:rPr>
      </w:pPr>
      <w:r w:rsidRPr="0073062A">
        <w:rPr>
          <w:i/>
        </w:rPr>
        <w:t xml:space="preserve">A copy of each student’s Individual Anaphylaxis Management Plan will be stored with their ASCIA Action Plan for Anaphylaxis at </w:t>
      </w:r>
      <w:r w:rsidR="0073062A" w:rsidRPr="0073062A">
        <w:rPr>
          <w:i/>
        </w:rPr>
        <w:t>the First Aid Room. If stated within the plan the student may be required to keep the adrenalin autoinjector on their person. M</w:t>
      </w:r>
      <w:r w:rsidR="005C1A59" w:rsidRPr="0073062A">
        <w:rPr>
          <w:i/>
        </w:rPr>
        <w:t>ed</w:t>
      </w:r>
      <w:r w:rsidR="00110FEA" w:rsidRPr="0073062A">
        <w:rPr>
          <w:i/>
        </w:rPr>
        <w:t>ication for those that do not will be</w:t>
      </w:r>
      <w:r w:rsidR="005C1A59" w:rsidRPr="0073062A">
        <w:rPr>
          <w:i/>
        </w:rPr>
        <w:t xml:space="preserve"> stored and labelled with their name at </w:t>
      </w:r>
      <w:r w:rsidR="0073062A" w:rsidRPr="0073062A">
        <w:rPr>
          <w:i/>
        </w:rPr>
        <w:t>the First Aide Room</w:t>
      </w:r>
      <w:r w:rsidR="005C1A59" w:rsidRPr="0073062A">
        <w:rPr>
          <w:i/>
        </w:rPr>
        <w:t xml:space="preserve">, together with adrenaline autoinjectors for general use. </w:t>
      </w:r>
    </w:p>
    <w:p w14:paraId="7A80DB39" w14:textId="5E79B6DE" w:rsidR="009C5874" w:rsidRDefault="006E70DC" w:rsidP="004F6C4D">
      <w:pPr>
        <w:pStyle w:val="Heading3"/>
        <w:spacing w:after="120" w:line="240" w:lineRule="auto"/>
        <w:jc w:val="both"/>
        <w:rPr>
          <w:b/>
          <w:color w:val="000000" w:themeColor="text1"/>
        </w:rPr>
      </w:pPr>
      <w:r w:rsidRPr="00727D85">
        <w:rPr>
          <w:b/>
          <w:color w:val="000000" w:themeColor="text1"/>
        </w:rPr>
        <w:t>Risk Minimisation Strategies</w:t>
      </w:r>
    </w:p>
    <w:p w14:paraId="7E6946C0" w14:textId="5E0EFF1D" w:rsidR="0015340D" w:rsidRPr="0015340D" w:rsidRDefault="0015340D" w:rsidP="0015340D">
      <w:pPr>
        <w:tabs>
          <w:tab w:val="num" w:pos="170"/>
        </w:tabs>
        <w:spacing w:after="84" w:line="240" w:lineRule="auto"/>
        <w:ind w:left="720"/>
        <w:jc w:val="both"/>
        <w:rPr>
          <w:i/>
        </w:rPr>
      </w:pPr>
      <w:r w:rsidRPr="0073062A">
        <w:rPr>
          <w:i/>
        </w:rPr>
        <w:t>To reduce the risk of a student suffering from an anaphylactic reaction at Example School, we have put in place the following strategies:</w:t>
      </w:r>
    </w:p>
    <w:p w14:paraId="5A7AF6E5" w14:textId="0B98E8D8" w:rsidR="006E70DC" w:rsidRPr="0015340D" w:rsidRDefault="0015340D" w:rsidP="0015340D">
      <w:pPr>
        <w:spacing w:after="84" w:line="240" w:lineRule="auto"/>
        <w:jc w:val="both"/>
        <w:rPr>
          <w:rFonts w:eastAsia="Times New Roman" w:cstheme="minorHAnsi"/>
          <w:b/>
          <w:color w:val="000000" w:themeColor="text1"/>
          <w:u w:val="single"/>
        </w:rPr>
      </w:pPr>
      <w:r>
        <w:rPr>
          <w:rFonts w:eastAsia="Times New Roman" w:cstheme="minorHAnsi"/>
          <w:b/>
          <w:color w:val="000000" w:themeColor="text1"/>
          <w:u w:val="single"/>
        </w:rPr>
        <w:t>D</w:t>
      </w:r>
      <w:r w:rsidRPr="0015340D">
        <w:rPr>
          <w:rFonts w:eastAsia="Times New Roman" w:cstheme="minorHAnsi"/>
          <w:b/>
          <w:color w:val="000000" w:themeColor="text1"/>
          <w:u w:val="single"/>
        </w:rPr>
        <w:t xml:space="preserve">URING CLASSROOM ACTIVITIES (INCLUDING CLASS ROTATIONS, </w:t>
      </w:r>
      <w:r>
        <w:rPr>
          <w:rFonts w:eastAsia="Times New Roman" w:cstheme="minorHAnsi"/>
          <w:b/>
          <w:color w:val="000000" w:themeColor="text1"/>
          <w:u w:val="single"/>
        </w:rPr>
        <w:t xml:space="preserve">AND </w:t>
      </w:r>
      <w:r w:rsidRPr="0015340D">
        <w:rPr>
          <w:rFonts w:eastAsia="Times New Roman" w:cstheme="minorHAnsi"/>
          <w:b/>
          <w:color w:val="000000" w:themeColor="text1"/>
          <w:u w:val="single"/>
        </w:rPr>
        <w:t>SPECIALIST CLASSES)</w:t>
      </w:r>
    </w:p>
    <w:p w14:paraId="0CB27C2D" w14:textId="77777777" w:rsidR="0015340D" w:rsidRPr="0015340D" w:rsidRDefault="0015340D" w:rsidP="0015340D">
      <w:pPr>
        <w:spacing w:after="84" w:line="240" w:lineRule="auto"/>
        <w:jc w:val="both"/>
        <w:rPr>
          <w:b/>
        </w:rPr>
      </w:pPr>
      <w:r w:rsidRPr="0015340D">
        <w:rPr>
          <w:b/>
        </w:rPr>
        <w:t xml:space="preserve">Food rewards </w:t>
      </w:r>
    </w:p>
    <w:p w14:paraId="13CC0F2F" w14:textId="77777777" w:rsidR="0015340D" w:rsidRDefault="0015340D" w:rsidP="0015340D">
      <w:pPr>
        <w:spacing w:after="84" w:line="240" w:lineRule="auto"/>
        <w:jc w:val="both"/>
      </w:pPr>
      <w:r>
        <w:t xml:space="preserve">• Food rewards should be discouraged and non-food rewards encouraged. </w:t>
      </w:r>
    </w:p>
    <w:p w14:paraId="439E9674" w14:textId="77777777" w:rsidR="0015340D" w:rsidRDefault="0015340D" w:rsidP="0015340D">
      <w:pPr>
        <w:spacing w:after="84" w:line="240" w:lineRule="auto"/>
        <w:jc w:val="both"/>
      </w:pPr>
      <w:r>
        <w:t xml:space="preserve">• If food rewards are being used, parents or guardians should be given the opportunity to provide a clearly labelled ‘treat box’ for their child. </w:t>
      </w:r>
    </w:p>
    <w:p w14:paraId="09093A29" w14:textId="77777777" w:rsidR="0015340D" w:rsidRDefault="0015340D" w:rsidP="0015340D">
      <w:pPr>
        <w:spacing w:after="84" w:line="240" w:lineRule="auto"/>
        <w:jc w:val="both"/>
        <w:rPr>
          <w:b/>
        </w:rPr>
      </w:pPr>
      <w:r w:rsidRPr="0015340D">
        <w:rPr>
          <w:b/>
        </w:rPr>
        <w:t>Class parties or birthday celebrations</w:t>
      </w:r>
    </w:p>
    <w:p w14:paraId="6AAF74B5" w14:textId="77777777" w:rsidR="0015340D" w:rsidRDefault="0015340D" w:rsidP="0015340D">
      <w:pPr>
        <w:spacing w:after="84" w:line="240" w:lineRule="auto"/>
        <w:jc w:val="both"/>
      </w:pPr>
      <w:r>
        <w:t xml:space="preserve"> • Discuss these activities with the parents or guardians of the child with allergy well in advance.</w:t>
      </w:r>
    </w:p>
    <w:p w14:paraId="4452105C" w14:textId="77777777" w:rsidR="0015340D" w:rsidRDefault="0015340D" w:rsidP="0015340D">
      <w:pPr>
        <w:spacing w:after="84" w:line="240" w:lineRule="auto"/>
        <w:jc w:val="both"/>
      </w:pPr>
      <w:r>
        <w:t xml:space="preserve"> • Suggest that a notice is sent home to all parents prior to the event, discouraging specific food products (e.g. nuts) where appropriate. </w:t>
      </w:r>
    </w:p>
    <w:p w14:paraId="11518D3B" w14:textId="77777777" w:rsidR="0015340D" w:rsidRDefault="0015340D" w:rsidP="0015340D">
      <w:pPr>
        <w:spacing w:after="84" w:line="240" w:lineRule="auto"/>
        <w:jc w:val="both"/>
      </w:pPr>
      <w:r>
        <w:t>• Teacher may ask the parent to attend the party as a ‘parent helper’.</w:t>
      </w:r>
    </w:p>
    <w:p w14:paraId="285A13E4" w14:textId="77777777" w:rsidR="0015340D" w:rsidRDefault="0015340D" w:rsidP="0015340D">
      <w:pPr>
        <w:spacing w:after="84" w:line="240" w:lineRule="auto"/>
        <w:jc w:val="both"/>
      </w:pPr>
      <w:r>
        <w:t xml:space="preserve"> • Child at risk of anaphylaxis should not share food brought in by other children. </w:t>
      </w:r>
      <w:proofErr w:type="gramStart"/>
      <w:r>
        <w:t>Ideally</w:t>
      </w:r>
      <w:proofErr w:type="gramEnd"/>
      <w:r>
        <w:t xml:space="preserve"> they should bring their own food. </w:t>
      </w:r>
    </w:p>
    <w:p w14:paraId="50E943ED" w14:textId="77777777" w:rsidR="0015340D" w:rsidRDefault="0015340D" w:rsidP="0015340D">
      <w:pPr>
        <w:spacing w:after="84" w:line="240" w:lineRule="auto"/>
        <w:jc w:val="both"/>
      </w:pPr>
      <w:r>
        <w:t xml:space="preserve">• Child can participate in spontaneous birthday celebrations by parents supplying ‘treat box’ or safe cupcakes stored in the freezer in a labelled sealed container. </w:t>
      </w:r>
    </w:p>
    <w:p w14:paraId="627F7028" w14:textId="77777777" w:rsidR="0015340D" w:rsidRPr="0015340D" w:rsidRDefault="0015340D" w:rsidP="0015340D">
      <w:pPr>
        <w:spacing w:after="84" w:line="240" w:lineRule="auto"/>
        <w:jc w:val="both"/>
        <w:rPr>
          <w:b/>
        </w:rPr>
      </w:pPr>
      <w:r w:rsidRPr="0015340D">
        <w:rPr>
          <w:b/>
        </w:rPr>
        <w:t xml:space="preserve">Cooking/food technology </w:t>
      </w:r>
    </w:p>
    <w:p w14:paraId="38833908" w14:textId="77777777" w:rsidR="0015340D" w:rsidRDefault="0015340D" w:rsidP="0015340D">
      <w:pPr>
        <w:spacing w:after="84" w:line="240" w:lineRule="auto"/>
        <w:jc w:val="both"/>
      </w:pPr>
      <w:r>
        <w:t xml:space="preserve">• Engage parents or guardians and older children in discussions prior to cooking sessions and activities using food. </w:t>
      </w:r>
    </w:p>
    <w:p w14:paraId="486E38FF" w14:textId="77777777" w:rsidR="0015340D" w:rsidRDefault="0015340D" w:rsidP="0015340D">
      <w:pPr>
        <w:spacing w:after="84" w:line="240" w:lineRule="auto"/>
        <w:jc w:val="both"/>
      </w:pPr>
      <w:r>
        <w:t xml:space="preserve">• Remind all children to not share food they have cooked with others at school including during morning tea and lunch breaks. Science experiments </w:t>
      </w:r>
    </w:p>
    <w:p w14:paraId="14EE3904" w14:textId="77777777" w:rsidR="0015340D" w:rsidRDefault="0015340D" w:rsidP="0015340D">
      <w:pPr>
        <w:spacing w:after="84" w:line="240" w:lineRule="auto"/>
        <w:jc w:val="both"/>
      </w:pPr>
      <w:r>
        <w:t xml:space="preserve">• Engage parents in discussion prior to experiments containing foods. </w:t>
      </w:r>
    </w:p>
    <w:p w14:paraId="3F0DD1E4" w14:textId="77777777" w:rsidR="0015340D" w:rsidRDefault="0015340D" w:rsidP="0015340D">
      <w:pPr>
        <w:spacing w:after="84" w:line="240" w:lineRule="auto"/>
        <w:jc w:val="both"/>
      </w:pPr>
      <w:r w:rsidRPr="0015340D">
        <w:rPr>
          <w:b/>
        </w:rPr>
        <w:t>Music</w:t>
      </w:r>
      <w:r>
        <w:t xml:space="preserve"> </w:t>
      </w:r>
    </w:p>
    <w:p w14:paraId="19D0C09B" w14:textId="2574DD3D" w:rsidR="0015340D" w:rsidRDefault="0015340D" w:rsidP="0015340D">
      <w:pPr>
        <w:spacing w:after="84" w:line="240" w:lineRule="auto"/>
        <w:jc w:val="both"/>
      </w:pPr>
      <w:r>
        <w:t>• There should be no sharing of wind instruments (e.g. recorders/harmonicas).</w:t>
      </w:r>
    </w:p>
    <w:p w14:paraId="43E8B360" w14:textId="77777777" w:rsidR="0015340D" w:rsidRDefault="0015340D" w:rsidP="0015340D">
      <w:pPr>
        <w:spacing w:after="84" w:line="240" w:lineRule="auto"/>
        <w:jc w:val="both"/>
      </w:pPr>
      <w:r>
        <w:t xml:space="preserve"> • Teacher should discuss with the parent or guardian about providing the child’s own instrument where appropriate. </w:t>
      </w:r>
      <w:r w:rsidRPr="0015340D">
        <w:rPr>
          <w:b/>
        </w:rPr>
        <w:t>Art and craft classes</w:t>
      </w:r>
      <w:r>
        <w:t xml:space="preserve"> </w:t>
      </w:r>
    </w:p>
    <w:p w14:paraId="2C4618D5" w14:textId="77777777" w:rsidR="0015340D" w:rsidRDefault="0015340D" w:rsidP="0015340D">
      <w:pPr>
        <w:spacing w:after="84" w:line="240" w:lineRule="auto"/>
        <w:jc w:val="both"/>
      </w:pPr>
      <w:r>
        <w:t xml:space="preserve">• Ensure containers used by students at risk of anaphylaxis do not contain allergens (e.g. egg white or yolk on an egg carton). </w:t>
      </w:r>
    </w:p>
    <w:p w14:paraId="07412296" w14:textId="77777777" w:rsidR="0015340D" w:rsidRDefault="0015340D" w:rsidP="0015340D">
      <w:pPr>
        <w:spacing w:after="84" w:line="240" w:lineRule="auto"/>
        <w:jc w:val="both"/>
      </w:pPr>
      <w:r>
        <w:t xml:space="preserve">• Activities such as face painting or mask making (when moulded on the face of the child), should be discussed with parents prior to the event, as products used may contain food allergens such as peanut, tree nut, milk or egg. </w:t>
      </w:r>
    </w:p>
    <w:p w14:paraId="533045EF" w14:textId="77777777" w:rsidR="0015340D" w:rsidRDefault="0015340D" w:rsidP="0015340D">
      <w:pPr>
        <w:spacing w:after="84" w:line="240" w:lineRule="auto"/>
        <w:jc w:val="both"/>
      </w:pPr>
      <w:r>
        <w:lastRenderedPageBreak/>
        <w:t xml:space="preserve">• Care should to be taken with play dough etc. Check that nut oils have not been used in their manufacture. Discuss options with parents or guardians of wheat allergic children. If unable to use the play dough, provide an alternative material for the child to use. </w:t>
      </w:r>
    </w:p>
    <w:p w14:paraId="23322294" w14:textId="77777777" w:rsidR="0015340D" w:rsidRDefault="0015340D" w:rsidP="0015340D">
      <w:pPr>
        <w:spacing w:after="84" w:line="240" w:lineRule="auto"/>
        <w:jc w:val="both"/>
      </w:pPr>
      <w:r w:rsidRPr="0015340D">
        <w:rPr>
          <w:b/>
        </w:rPr>
        <w:t>Use of food as counters</w:t>
      </w:r>
      <w:r>
        <w:t xml:space="preserve"> </w:t>
      </w:r>
    </w:p>
    <w:p w14:paraId="2BF9D905" w14:textId="77777777" w:rsidR="0015340D" w:rsidRDefault="0015340D" w:rsidP="0015340D">
      <w:pPr>
        <w:spacing w:after="84" w:line="240" w:lineRule="auto"/>
        <w:jc w:val="both"/>
      </w:pPr>
      <w:r>
        <w:t xml:space="preserve">• Be aware of children with food allergies when deciding on ‘counters’ to be used in mathematics or other class lessons. • Non-food ‘counters’ such as buttons/discs may be a safer option than chocolate beans. </w:t>
      </w:r>
    </w:p>
    <w:p w14:paraId="5333627C" w14:textId="77777777" w:rsidR="0015340D" w:rsidRDefault="0015340D" w:rsidP="0015340D">
      <w:pPr>
        <w:spacing w:after="84" w:line="240" w:lineRule="auto"/>
        <w:jc w:val="both"/>
      </w:pPr>
      <w:r w:rsidRPr="0015340D">
        <w:rPr>
          <w:b/>
        </w:rPr>
        <w:t>Class rotations</w:t>
      </w:r>
    </w:p>
    <w:p w14:paraId="33AE12BD" w14:textId="2B075422" w:rsidR="008847C7" w:rsidRPr="0015340D" w:rsidRDefault="0015340D" w:rsidP="0015340D">
      <w:pPr>
        <w:spacing w:after="84" w:line="240" w:lineRule="auto"/>
        <w:jc w:val="both"/>
        <w:rPr>
          <w:rFonts w:eastAsia="Times New Roman" w:cstheme="minorHAnsi"/>
          <w:color w:val="000000"/>
        </w:rPr>
      </w:pPr>
      <w:r>
        <w:t xml:space="preserve"> • All teachers will need to consider children at risk of anaphylaxis when planning rotational activities for year level, even if they do not currently have a child enrolled who is at risk, in their class.</w:t>
      </w:r>
    </w:p>
    <w:p w14:paraId="3A5EA38E" w14:textId="43049839" w:rsidR="006E70DC" w:rsidRPr="0015340D" w:rsidRDefault="0015340D" w:rsidP="0015340D">
      <w:pPr>
        <w:spacing w:after="84" w:line="240" w:lineRule="auto"/>
        <w:jc w:val="both"/>
        <w:rPr>
          <w:rFonts w:eastAsia="Times New Roman" w:cstheme="minorHAnsi"/>
          <w:b/>
          <w:color w:val="000000"/>
          <w:u w:val="single"/>
        </w:rPr>
      </w:pPr>
      <w:r w:rsidRPr="0015340D">
        <w:rPr>
          <w:rFonts w:eastAsia="Times New Roman" w:cstheme="minorHAnsi"/>
          <w:b/>
          <w:color w:val="000000"/>
          <w:u w:val="single"/>
        </w:rPr>
        <w:t>BETWEEN CLASSES AND OTHER BREAKS</w:t>
      </w:r>
    </w:p>
    <w:p w14:paraId="32D7ED4F" w14:textId="77777777" w:rsidR="008847C7" w:rsidRPr="0015340D" w:rsidRDefault="008847C7" w:rsidP="0015340D">
      <w:pPr>
        <w:pStyle w:val="ListParagraph"/>
        <w:numPr>
          <w:ilvl w:val="0"/>
          <w:numId w:val="10"/>
        </w:numPr>
        <w:spacing w:after="84" w:line="240" w:lineRule="auto"/>
        <w:jc w:val="both"/>
        <w:rPr>
          <w:rFonts w:eastAsia="Times New Roman" w:cstheme="minorHAnsi"/>
          <w:b/>
          <w:color w:val="000000"/>
        </w:rPr>
      </w:pPr>
      <w:r w:rsidRPr="0015340D">
        <w:t xml:space="preserve">Have honey bee and wasp nests removed by a professional; </w:t>
      </w:r>
    </w:p>
    <w:p w14:paraId="0E8C350E" w14:textId="68CE07E9" w:rsidR="008847C7" w:rsidRPr="0015340D" w:rsidRDefault="008847C7" w:rsidP="0015340D">
      <w:pPr>
        <w:pStyle w:val="ListParagraph"/>
        <w:numPr>
          <w:ilvl w:val="0"/>
          <w:numId w:val="10"/>
        </w:numPr>
        <w:spacing w:after="84" w:line="240" w:lineRule="auto"/>
        <w:jc w:val="both"/>
      </w:pPr>
      <w:r w:rsidRPr="0015340D">
        <w:t xml:space="preserve">Cover garbage </w:t>
      </w:r>
      <w:r w:rsidR="00C52090">
        <w:t>bins (Red, Yellow and Green Bins)</w:t>
      </w:r>
      <w:r w:rsidRPr="0015340D">
        <w:t xml:space="preserve"> that may attract stinging insects. </w:t>
      </w:r>
      <w:r w:rsidR="00C52090">
        <w:t>Classroom bis stay inside.</w:t>
      </w:r>
    </w:p>
    <w:p w14:paraId="5E51CFFF" w14:textId="77777777" w:rsidR="008847C7" w:rsidRPr="0015340D" w:rsidRDefault="008847C7" w:rsidP="0015340D">
      <w:pPr>
        <w:pStyle w:val="ListParagraph"/>
        <w:numPr>
          <w:ilvl w:val="0"/>
          <w:numId w:val="10"/>
        </w:numPr>
        <w:spacing w:after="84" w:line="240" w:lineRule="auto"/>
        <w:jc w:val="both"/>
        <w:rPr>
          <w:rFonts w:eastAsia="Times New Roman" w:cstheme="minorHAnsi"/>
          <w:b/>
          <w:color w:val="000000"/>
        </w:rPr>
      </w:pPr>
      <w:r w:rsidRPr="0015340D">
        <w:t xml:space="preserve">When purchasing plants for an existing or new garden, consider those less likely to attract bees and wasps. </w:t>
      </w:r>
    </w:p>
    <w:p w14:paraId="772B84B4" w14:textId="2BE43FD6" w:rsidR="008847C7" w:rsidRPr="0015340D" w:rsidRDefault="008847C7" w:rsidP="0015340D">
      <w:pPr>
        <w:pStyle w:val="ListParagraph"/>
        <w:numPr>
          <w:ilvl w:val="0"/>
          <w:numId w:val="10"/>
        </w:numPr>
        <w:spacing w:after="84" w:line="240" w:lineRule="auto"/>
        <w:jc w:val="both"/>
        <w:rPr>
          <w:rFonts w:eastAsia="Times New Roman" w:cstheme="minorHAnsi"/>
          <w:b/>
          <w:color w:val="000000"/>
        </w:rPr>
      </w:pPr>
      <w:r w:rsidRPr="0015340D">
        <w:t xml:space="preserve">Specify play areas that are lower risk and encourage the student and their peers to play in these areas (e.g. away from garden beds or garbage storage areas). </w:t>
      </w:r>
    </w:p>
    <w:p w14:paraId="13FEA040" w14:textId="62FEB570" w:rsidR="008847C7" w:rsidRPr="0015340D" w:rsidRDefault="008847C7" w:rsidP="0015340D">
      <w:pPr>
        <w:pStyle w:val="ListParagraph"/>
        <w:numPr>
          <w:ilvl w:val="0"/>
          <w:numId w:val="10"/>
        </w:numPr>
        <w:spacing w:after="84" w:line="240" w:lineRule="auto"/>
        <w:jc w:val="both"/>
        <w:rPr>
          <w:rFonts w:eastAsia="Times New Roman" w:cstheme="minorHAnsi"/>
          <w:b/>
          <w:color w:val="000000"/>
        </w:rPr>
      </w:pPr>
      <w:r w:rsidRPr="0015340D">
        <w:t>Ensure students wear appropriate clothing and covered shoes when outdoors.</w:t>
      </w:r>
    </w:p>
    <w:p w14:paraId="4FC7D910" w14:textId="0D7C40D9" w:rsidR="008847C7" w:rsidRPr="0015340D" w:rsidRDefault="008847C7" w:rsidP="0015340D">
      <w:pPr>
        <w:pStyle w:val="ListParagraph"/>
        <w:numPr>
          <w:ilvl w:val="0"/>
          <w:numId w:val="10"/>
        </w:numPr>
        <w:spacing w:after="84" w:line="240" w:lineRule="auto"/>
        <w:jc w:val="both"/>
        <w:rPr>
          <w:rFonts w:eastAsia="Times New Roman" w:cstheme="minorHAnsi"/>
          <w:b/>
          <w:color w:val="000000"/>
        </w:rPr>
      </w:pPr>
      <w:r w:rsidRPr="0015340D">
        <w:t xml:space="preserve">Be aware of bees in pools, around water and in grassed or garden areas. </w:t>
      </w:r>
    </w:p>
    <w:p w14:paraId="4822881C" w14:textId="43F281C9" w:rsidR="008847C7" w:rsidRPr="0015340D" w:rsidRDefault="008847C7" w:rsidP="0015340D">
      <w:pPr>
        <w:pStyle w:val="ListParagraph"/>
        <w:numPr>
          <w:ilvl w:val="0"/>
          <w:numId w:val="10"/>
        </w:numPr>
        <w:spacing w:after="84" w:line="240" w:lineRule="auto"/>
        <w:jc w:val="both"/>
        <w:rPr>
          <w:rFonts w:eastAsia="Times New Roman" w:cstheme="minorHAnsi"/>
          <w:b/>
          <w:color w:val="000000"/>
        </w:rPr>
      </w:pPr>
      <w:r w:rsidRPr="0015340D">
        <w:t xml:space="preserve">Educate children to avoid drinking from open drink containers, particularly those containing sweet drinks that may attract stinging insects. </w:t>
      </w:r>
    </w:p>
    <w:p w14:paraId="6C0B74DF" w14:textId="307C7083" w:rsidR="008847C7" w:rsidRPr="0015340D" w:rsidRDefault="008847C7" w:rsidP="0015340D">
      <w:pPr>
        <w:pStyle w:val="ListParagraph"/>
        <w:numPr>
          <w:ilvl w:val="0"/>
          <w:numId w:val="10"/>
        </w:numPr>
        <w:spacing w:after="84" w:line="240" w:lineRule="auto"/>
        <w:jc w:val="both"/>
        <w:rPr>
          <w:rFonts w:eastAsia="Times New Roman" w:cstheme="minorHAnsi"/>
          <w:b/>
          <w:color w:val="000000"/>
        </w:rPr>
      </w:pPr>
      <w:r w:rsidRPr="0015340D">
        <w:rPr>
          <w:rFonts w:eastAsia="Times New Roman" w:cstheme="minorHAnsi"/>
          <w:i/>
          <w:color w:val="000000"/>
        </w:rPr>
        <w:t>gloves must be worn when picking up papers or rubbish in the playground.</w:t>
      </w:r>
    </w:p>
    <w:p w14:paraId="1258993F" w14:textId="77777777" w:rsidR="0015340D" w:rsidRPr="0015340D" w:rsidRDefault="008847C7" w:rsidP="0015340D">
      <w:pPr>
        <w:pStyle w:val="ListParagraph"/>
        <w:numPr>
          <w:ilvl w:val="0"/>
          <w:numId w:val="10"/>
        </w:numPr>
        <w:spacing w:after="84" w:line="240" w:lineRule="auto"/>
        <w:jc w:val="both"/>
        <w:rPr>
          <w:rFonts w:eastAsia="Times New Roman" w:cstheme="minorHAnsi"/>
          <w:b/>
          <w:color w:val="000000"/>
        </w:rPr>
      </w:pPr>
      <w:r w:rsidRPr="0015340D">
        <w:t>Children with food and insect allergy should not be asked to pick up litter by hand. Where possible, these types of duties should not put them at increased risk of an allergic reaction.</w:t>
      </w:r>
    </w:p>
    <w:p w14:paraId="36331089" w14:textId="5DCDD133" w:rsidR="006E70DC" w:rsidRPr="0015340D" w:rsidRDefault="0015340D" w:rsidP="0015340D">
      <w:pPr>
        <w:spacing w:after="84" w:line="240" w:lineRule="auto"/>
        <w:jc w:val="both"/>
        <w:rPr>
          <w:rFonts w:eastAsia="Times New Roman" w:cstheme="minorHAnsi"/>
          <w:i/>
          <w:color w:val="000000"/>
        </w:rPr>
      </w:pPr>
      <w:r w:rsidRPr="0015340D">
        <w:rPr>
          <w:rFonts w:eastAsia="Times New Roman" w:cstheme="minorHAnsi"/>
          <w:b/>
          <w:color w:val="000000"/>
        </w:rPr>
        <w:t>B</w:t>
      </w:r>
      <w:r w:rsidR="006E70DC" w:rsidRPr="0015340D">
        <w:rPr>
          <w:rFonts w:eastAsia="Times New Roman" w:cstheme="minorHAnsi"/>
          <w:b/>
          <w:color w:val="000000"/>
        </w:rPr>
        <w:t>efore and after school</w:t>
      </w:r>
    </w:p>
    <w:p w14:paraId="0A19CA16" w14:textId="7E282146" w:rsidR="008847C7" w:rsidRPr="008847C7" w:rsidRDefault="008847C7" w:rsidP="008847C7">
      <w:pPr>
        <w:pStyle w:val="ListParagraph"/>
        <w:numPr>
          <w:ilvl w:val="1"/>
          <w:numId w:val="10"/>
        </w:numPr>
        <w:spacing w:after="84" w:line="240" w:lineRule="auto"/>
        <w:jc w:val="both"/>
        <w:rPr>
          <w:rFonts w:eastAsia="Times New Roman" w:cstheme="minorHAnsi"/>
          <w:color w:val="000000"/>
        </w:rPr>
      </w:pPr>
      <w:r w:rsidRPr="0073062A">
        <w:rPr>
          <w:rFonts w:eastAsia="Times New Roman" w:cstheme="minorHAnsi"/>
          <w:i/>
          <w:color w:val="000000"/>
        </w:rPr>
        <w:t>a general use adrenaline autoinjector</w:t>
      </w:r>
      <w:r>
        <w:rPr>
          <w:rFonts w:eastAsia="Times New Roman" w:cstheme="minorHAnsi"/>
          <w:i/>
          <w:color w:val="000000"/>
        </w:rPr>
        <w:t xml:space="preserve"> will be stored at BOSHC with their First Aid resources.</w:t>
      </w:r>
    </w:p>
    <w:p w14:paraId="600E36DA" w14:textId="0DC572D7" w:rsidR="006E70DC" w:rsidRPr="00D348E8" w:rsidRDefault="00D348E8" w:rsidP="00D348E8">
      <w:pPr>
        <w:spacing w:after="84" w:line="240" w:lineRule="auto"/>
        <w:jc w:val="both"/>
        <w:rPr>
          <w:rFonts w:eastAsia="Times New Roman" w:cstheme="minorHAnsi"/>
          <w:color w:val="000000"/>
        </w:rPr>
      </w:pPr>
      <w:r w:rsidRPr="00D348E8">
        <w:rPr>
          <w:rFonts w:eastAsia="Times New Roman" w:cstheme="minorHAnsi"/>
          <w:b/>
          <w:color w:val="000000"/>
          <w:u w:val="single"/>
        </w:rPr>
        <w:t>CAMPS AND EXCURSIONS, OR AT SPECIAL EVENTS CONDUCTED, ORGANISED OR ATTENDED BY THE SCHOOL (</w:t>
      </w:r>
      <w:proofErr w:type="spellStart"/>
      <w:r w:rsidR="006E70DC" w:rsidRPr="00D348E8">
        <w:rPr>
          <w:rFonts w:eastAsia="Times New Roman" w:cstheme="minorHAnsi"/>
          <w:color w:val="000000"/>
        </w:rPr>
        <w:t>eg.</w:t>
      </w:r>
      <w:proofErr w:type="spellEnd"/>
      <w:r w:rsidR="006E70DC" w:rsidRPr="00D348E8">
        <w:rPr>
          <w:rFonts w:eastAsia="Times New Roman" w:cstheme="minorHAnsi"/>
          <w:color w:val="000000"/>
        </w:rPr>
        <w:t xml:space="preserve"> class parties, elective subjects and work experience, cultural days, fetes, concerts, events at other schools, competitions or incursions).</w:t>
      </w:r>
    </w:p>
    <w:p w14:paraId="0A2E1BE4" w14:textId="77777777" w:rsidR="008847C7" w:rsidRPr="00D348E8" w:rsidRDefault="008847C7" w:rsidP="00D348E8">
      <w:pPr>
        <w:pStyle w:val="ListParagraph"/>
        <w:numPr>
          <w:ilvl w:val="0"/>
          <w:numId w:val="10"/>
        </w:numPr>
        <w:spacing w:after="84" w:line="240" w:lineRule="auto"/>
        <w:jc w:val="both"/>
        <w:rPr>
          <w:rFonts w:eastAsia="Times New Roman" w:cstheme="minorHAnsi"/>
          <w:color w:val="000000"/>
        </w:rPr>
      </w:pPr>
      <w:r w:rsidRPr="00D348E8">
        <w:t xml:space="preserve">Consider children with food allergy when planning any fundraisers, cultural days or stalls for the fete, breakfast mornings etc. </w:t>
      </w:r>
    </w:p>
    <w:p w14:paraId="1E604D8F" w14:textId="77C93DA7" w:rsidR="008847C7" w:rsidRPr="00D348E8" w:rsidRDefault="008847C7" w:rsidP="00D348E8">
      <w:pPr>
        <w:pStyle w:val="ListParagraph"/>
        <w:numPr>
          <w:ilvl w:val="0"/>
          <w:numId w:val="10"/>
        </w:numPr>
        <w:spacing w:after="84" w:line="240" w:lineRule="auto"/>
        <w:jc w:val="both"/>
        <w:rPr>
          <w:rFonts w:eastAsia="Times New Roman" w:cstheme="minorHAnsi"/>
          <w:color w:val="000000"/>
        </w:rPr>
      </w:pPr>
      <w:r w:rsidRPr="00D348E8">
        <w:t>Notices may need to be sent to parent community discouraging specific food products (e.g. nuts) where appropriate.</w:t>
      </w:r>
    </w:p>
    <w:p w14:paraId="08C76CAD" w14:textId="34BEB238" w:rsidR="008847C7" w:rsidRPr="00D348E8" w:rsidRDefault="008847C7" w:rsidP="00D348E8">
      <w:pPr>
        <w:pStyle w:val="ListParagraph"/>
        <w:numPr>
          <w:ilvl w:val="0"/>
          <w:numId w:val="10"/>
        </w:numPr>
        <w:spacing w:after="84" w:line="240" w:lineRule="auto"/>
        <w:jc w:val="both"/>
        <w:rPr>
          <w:rFonts w:eastAsia="Times New Roman" w:cstheme="minorHAnsi"/>
          <w:color w:val="000000"/>
        </w:rPr>
      </w:pPr>
      <w:r w:rsidRPr="00D348E8">
        <w:t>Where food is for sale, a list of ingredients should be available for each food.</w:t>
      </w:r>
    </w:p>
    <w:p w14:paraId="25763731" w14:textId="001B4EA2" w:rsidR="006E70DC" w:rsidRPr="00727D85" w:rsidRDefault="006E70DC" w:rsidP="004F6C4D">
      <w:pPr>
        <w:pStyle w:val="Heading3"/>
        <w:spacing w:after="120" w:line="240" w:lineRule="auto"/>
        <w:jc w:val="both"/>
        <w:rPr>
          <w:b/>
          <w:color w:val="000000" w:themeColor="text1"/>
        </w:rPr>
      </w:pPr>
      <w:r w:rsidRPr="00727D85">
        <w:rPr>
          <w:b/>
          <w:color w:val="000000" w:themeColor="text1"/>
        </w:rPr>
        <w:t>Adrenaline autoinjectors for general use</w:t>
      </w:r>
    </w:p>
    <w:p w14:paraId="59850D48" w14:textId="63FABE91" w:rsidR="00110FEA" w:rsidRPr="00727D85" w:rsidRDefault="00D348E8" w:rsidP="004F6C4D">
      <w:pPr>
        <w:autoSpaceDE w:val="0"/>
        <w:autoSpaceDN w:val="0"/>
        <w:adjustRightInd w:val="0"/>
        <w:spacing w:after="180" w:line="240" w:lineRule="auto"/>
        <w:jc w:val="both"/>
        <w:rPr>
          <w:rFonts w:eastAsia="Times New Roman" w:cstheme="minorHAnsi"/>
          <w:color w:val="000000"/>
        </w:rPr>
      </w:pPr>
      <w:r w:rsidRPr="00D348E8">
        <w:rPr>
          <w:rFonts w:eastAsia="Times New Roman" w:cstheme="minorHAnsi"/>
          <w:color w:val="000000"/>
        </w:rPr>
        <w:t>Barnawartha Primary School</w:t>
      </w:r>
      <w:r w:rsidR="00150E6E" w:rsidRPr="00727D85">
        <w:rPr>
          <w:rFonts w:eastAsia="Times New Roman" w:cstheme="minorHAnsi"/>
          <w:color w:val="000000"/>
        </w:rPr>
        <w:t xml:space="preserve"> will maintain a supply of adrenaline autoinjector</w:t>
      </w:r>
      <w:r w:rsidR="00150E6E" w:rsidRPr="00D348E8">
        <w:rPr>
          <w:rFonts w:eastAsia="Times New Roman" w:cstheme="minorHAnsi"/>
          <w:color w:val="000000"/>
        </w:rPr>
        <w:t>(s)</w:t>
      </w:r>
      <w:r w:rsidR="00150E6E" w:rsidRPr="00727D85">
        <w:rPr>
          <w:rFonts w:eastAsia="Times New Roman" w:cstheme="minorHAnsi"/>
          <w:color w:val="000000"/>
        </w:rPr>
        <w:t xml:space="preserve"> for general use, as a back-up to those provided by parents and carers for specific students</w:t>
      </w:r>
      <w:r w:rsidR="00110FEA" w:rsidRPr="00727D85">
        <w:rPr>
          <w:rFonts w:eastAsia="Times New Roman" w:cstheme="minorHAnsi"/>
          <w:color w:val="000000"/>
        </w:rPr>
        <w:t>,</w:t>
      </w:r>
      <w:r w:rsidR="00150E6E" w:rsidRPr="00727D85">
        <w:rPr>
          <w:rFonts w:eastAsia="Times New Roman" w:cstheme="minorHAnsi"/>
          <w:color w:val="000000"/>
        </w:rPr>
        <w:t xml:space="preserve"> and also for students who may suffer from a </w:t>
      </w:r>
      <w:proofErr w:type="gramStart"/>
      <w:r w:rsidR="00150E6E" w:rsidRPr="00727D85">
        <w:rPr>
          <w:rFonts w:eastAsia="Times New Roman" w:cstheme="minorHAnsi"/>
          <w:color w:val="000000"/>
        </w:rPr>
        <w:t>first time</w:t>
      </w:r>
      <w:proofErr w:type="gramEnd"/>
      <w:r w:rsidR="00150E6E" w:rsidRPr="00727D85">
        <w:rPr>
          <w:rFonts w:eastAsia="Times New Roman" w:cstheme="minorHAnsi"/>
          <w:color w:val="000000"/>
        </w:rPr>
        <w:t xml:space="preserve"> reaction at school. </w:t>
      </w:r>
    </w:p>
    <w:p w14:paraId="1CAB20B2" w14:textId="3C721610" w:rsidR="00110FEA" w:rsidRPr="00727D85" w:rsidRDefault="00080F0B" w:rsidP="004F6C4D">
      <w:pPr>
        <w:jc w:val="both"/>
        <w:rPr>
          <w:rFonts w:eastAsia="Times New Roman" w:cstheme="minorHAnsi"/>
          <w:color w:val="000000"/>
        </w:rPr>
      </w:pPr>
      <w:r w:rsidRPr="00727D85">
        <w:rPr>
          <w:rFonts w:eastAsia="Times New Roman" w:cstheme="minorHAnsi"/>
          <w:color w:val="000000"/>
        </w:rPr>
        <w:t xml:space="preserve">Adrenaline autoinjectors for general use will be stored </w:t>
      </w:r>
      <w:r w:rsidR="00D348E8">
        <w:rPr>
          <w:rFonts w:eastAsia="Times New Roman" w:cstheme="minorHAnsi"/>
          <w:color w:val="000000"/>
        </w:rPr>
        <w:t xml:space="preserve">in the First Aid Room </w:t>
      </w:r>
      <w:r w:rsidRPr="00727D85">
        <w:rPr>
          <w:rFonts w:eastAsia="Times New Roman" w:cstheme="minorHAnsi"/>
          <w:color w:val="000000"/>
        </w:rPr>
        <w:t xml:space="preserve">and labelled “general use”. </w:t>
      </w:r>
    </w:p>
    <w:p w14:paraId="3940AAF2" w14:textId="455A625C" w:rsidR="00107AF0" w:rsidRPr="00727D85" w:rsidRDefault="00107AF0" w:rsidP="004F6C4D">
      <w:pPr>
        <w:jc w:val="both"/>
        <w:rPr>
          <w:rFonts w:eastAsia="Times New Roman" w:cstheme="minorHAnsi"/>
          <w:color w:val="000000"/>
        </w:rPr>
      </w:pPr>
      <w:r w:rsidRPr="00727D85">
        <w:rPr>
          <w:rFonts w:eastAsia="Times New Roman" w:cstheme="minorHAnsi"/>
          <w:color w:val="000000"/>
        </w:rPr>
        <w:t xml:space="preserve">The </w:t>
      </w:r>
      <w:r w:rsidR="00321F97">
        <w:rPr>
          <w:rFonts w:eastAsia="Times New Roman" w:cstheme="minorHAnsi"/>
          <w:color w:val="000000"/>
        </w:rPr>
        <w:t>P</w:t>
      </w:r>
      <w:r w:rsidRPr="00727D85">
        <w:rPr>
          <w:rFonts w:eastAsia="Times New Roman" w:cstheme="minorHAnsi"/>
          <w:color w:val="000000"/>
        </w:rPr>
        <w:t>rincipal is responsible for arranging the purchase of adrenaline autoinjectors for general use, and will consider:</w:t>
      </w:r>
    </w:p>
    <w:p w14:paraId="375927C1" w14:textId="64A4B1AB" w:rsidR="00107AF0" w:rsidRPr="00727D85" w:rsidRDefault="00107AF0" w:rsidP="004F6C4D">
      <w:pPr>
        <w:pStyle w:val="ListParagraph"/>
        <w:numPr>
          <w:ilvl w:val="0"/>
          <w:numId w:val="33"/>
        </w:numPr>
        <w:jc w:val="both"/>
        <w:rPr>
          <w:rFonts w:eastAsia="Times New Roman" w:cstheme="minorHAnsi"/>
          <w:color w:val="000000"/>
        </w:rPr>
      </w:pPr>
      <w:r w:rsidRPr="00727D85">
        <w:rPr>
          <w:rFonts w:eastAsia="Times New Roman" w:cstheme="minorHAnsi"/>
          <w:color w:val="000000"/>
        </w:rPr>
        <w:t xml:space="preserve">the number of students enrolled at </w:t>
      </w:r>
      <w:r w:rsidR="00D348E8">
        <w:rPr>
          <w:rFonts w:eastAsia="Times New Roman" w:cstheme="minorHAnsi"/>
          <w:color w:val="000000"/>
        </w:rPr>
        <w:t>Barnawartha Primary</w:t>
      </w:r>
      <w:r w:rsidRPr="00727D85">
        <w:rPr>
          <w:rFonts w:eastAsia="Times New Roman" w:cstheme="minorHAnsi"/>
          <w:color w:val="000000"/>
        </w:rPr>
        <w:t xml:space="preserve"> School at risk of anaphylaxis</w:t>
      </w:r>
    </w:p>
    <w:p w14:paraId="6EEECD18" w14:textId="10249ED9" w:rsidR="00107AF0" w:rsidRPr="00727D85" w:rsidRDefault="00107AF0" w:rsidP="004F6C4D">
      <w:pPr>
        <w:pStyle w:val="ListParagraph"/>
        <w:numPr>
          <w:ilvl w:val="0"/>
          <w:numId w:val="33"/>
        </w:numPr>
        <w:jc w:val="both"/>
        <w:rPr>
          <w:rFonts w:eastAsia="Times New Roman" w:cstheme="minorHAnsi"/>
          <w:color w:val="000000"/>
        </w:rPr>
      </w:pPr>
      <w:r w:rsidRPr="00727D85">
        <w:rPr>
          <w:rFonts w:eastAsia="Times New Roman" w:cstheme="minorHAnsi"/>
          <w:color w:val="000000"/>
        </w:rPr>
        <w:t>the accessibility of adrenaline autoinjectors supplied by parents</w:t>
      </w:r>
    </w:p>
    <w:p w14:paraId="2A57F3A0" w14:textId="0DCA9978" w:rsidR="00107AF0" w:rsidRPr="00727D85" w:rsidRDefault="00107AF0" w:rsidP="004F6C4D">
      <w:pPr>
        <w:pStyle w:val="ListParagraph"/>
        <w:numPr>
          <w:ilvl w:val="0"/>
          <w:numId w:val="33"/>
        </w:numPr>
        <w:jc w:val="both"/>
        <w:rPr>
          <w:rFonts w:eastAsia="Times New Roman" w:cstheme="minorHAnsi"/>
          <w:color w:val="000000"/>
        </w:rPr>
      </w:pPr>
      <w:r w:rsidRPr="00727D85">
        <w:rPr>
          <w:rFonts w:eastAsia="Times New Roman" w:cstheme="minorHAnsi"/>
          <w:color w:val="000000"/>
        </w:rPr>
        <w:t>the availability of a sufficient supply of autoinjectors for general use in different locations at the school</w:t>
      </w:r>
      <w:r w:rsidR="00D348E8">
        <w:rPr>
          <w:rFonts w:eastAsia="Times New Roman" w:cstheme="minorHAnsi"/>
          <w:color w:val="000000"/>
        </w:rPr>
        <w:t xml:space="preserve"> (</w:t>
      </w:r>
      <w:proofErr w:type="spellStart"/>
      <w:r w:rsidR="00D348E8">
        <w:rPr>
          <w:rFonts w:eastAsia="Times New Roman" w:cstheme="minorHAnsi"/>
          <w:color w:val="000000"/>
        </w:rPr>
        <w:t>eg</w:t>
      </w:r>
      <w:proofErr w:type="spellEnd"/>
      <w:r w:rsidR="00D348E8">
        <w:rPr>
          <w:rFonts w:eastAsia="Times New Roman" w:cstheme="minorHAnsi"/>
          <w:color w:val="000000"/>
        </w:rPr>
        <w:t xml:space="preserve"> BOSHC)</w:t>
      </w:r>
      <w:r w:rsidRPr="00727D85">
        <w:rPr>
          <w:rFonts w:eastAsia="Times New Roman" w:cstheme="minorHAnsi"/>
          <w:color w:val="000000"/>
        </w:rPr>
        <w:t>, as well as at c</w:t>
      </w:r>
      <w:r w:rsidR="00851CCD">
        <w:rPr>
          <w:rFonts w:eastAsia="Times New Roman" w:cstheme="minorHAnsi"/>
          <w:color w:val="000000"/>
        </w:rPr>
        <w:t>amps, excursions and events</w:t>
      </w:r>
    </w:p>
    <w:p w14:paraId="4B1ED0F8" w14:textId="77777777" w:rsidR="003C6800" w:rsidRDefault="00107AF0" w:rsidP="004F6C4D">
      <w:pPr>
        <w:pStyle w:val="ListParagraph"/>
        <w:numPr>
          <w:ilvl w:val="0"/>
          <w:numId w:val="33"/>
        </w:numPr>
        <w:jc w:val="both"/>
        <w:rPr>
          <w:rFonts w:eastAsia="Times New Roman" w:cstheme="minorHAnsi"/>
          <w:color w:val="000000"/>
        </w:rPr>
      </w:pPr>
      <w:r w:rsidRPr="00727D85">
        <w:rPr>
          <w:rFonts w:eastAsia="Times New Roman" w:cstheme="minorHAnsi"/>
          <w:color w:val="000000"/>
        </w:rPr>
        <w:t>the limited life span of adrenaline autoinjectors, and the need for general use adrenaline autoinjectors to be replaced when used or prior to expiry</w:t>
      </w:r>
    </w:p>
    <w:p w14:paraId="36782E32" w14:textId="285F212A" w:rsidR="00107AF0" w:rsidRPr="003C6800" w:rsidRDefault="003C6800" w:rsidP="003C6800">
      <w:pPr>
        <w:pStyle w:val="ListParagraph"/>
        <w:numPr>
          <w:ilvl w:val="0"/>
          <w:numId w:val="33"/>
        </w:numPr>
        <w:jc w:val="both"/>
        <w:rPr>
          <w:rFonts w:eastAsia="Times New Roman" w:cstheme="minorHAnsi"/>
          <w:color w:val="000000"/>
        </w:rPr>
      </w:pPr>
      <w:r w:rsidRPr="003C6800">
        <w:rPr>
          <w:rFonts w:eastAsia="Times New Roman" w:cstheme="minorHAnsi"/>
          <w:color w:val="000000"/>
        </w:rPr>
        <w:t>the weight of the students at risk of anaphylaxis to determine the correct dosage of adrenaline autoinjector/s to purchase</w:t>
      </w:r>
      <w:r w:rsidR="00107AF0" w:rsidRPr="003C6800">
        <w:rPr>
          <w:rFonts w:eastAsia="Times New Roman" w:cstheme="minorHAnsi"/>
          <w:color w:val="000000"/>
        </w:rPr>
        <w:t xml:space="preserve">. </w:t>
      </w:r>
    </w:p>
    <w:p w14:paraId="364DE50B" w14:textId="77777777" w:rsidR="00211A00" w:rsidRPr="00727D85" w:rsidRDefault="00211A00" w:rsidP="004F6C4D">
      <w:pPr>
        <w:pStyle w:val="Heading3"/>
        <w:spacing w:after="120" w:line="240" w:lineRule="auto"/>
        <w:jc w:val="both"/>
        <w:rPr>
          <w:b/>
          <w:color w:val="000000" w:themeColor="text1"/>
        </w:rPr>
      </w:pPr>
      <w:r w:rsidRPr="00727D85">
        <w:rPr>
          <w:b/>
          <w:color w:val="000000" w:themeColor="text1"/>
        </w:rPr>
        <w:lastRenderedPageBreak/>
        <w:t xml:space="preserve">Emergency Response </w:t>
      </w:r>
    </w:p>
    <w:p w14:paraId="1A94D9A2" w14:textId="7F0A183A" w:rsidR="00521B0E" w:rsidRPr="00727D85" w:rsidRDefault="00521B0E" w:rsidP="004F6C4D">
      <w:pPr>
        <w:spacing w:after="84" w:line="240" w:lineRule="auto"/>
        <w:jc w:val="both"/>
        <w:rPr>
          <w:rFonts w:eastAsia="Times New Roman" w:cstheme="minorHAnsi"/>
          <w:color w:val="000000"/>
        </w:rPr>
      </w:pPr>
      <w:r w:rsidRPr="00727D85">
        <w:rPr>
          <w:rFonts w:eastAsia="Times New Roman" w:cstheme="minorHAnsi"/>
          <w:color w:val="000000"/>
        </w:rPr>
        <w:t xml:space="preserve">In the event of an anaphylactic reaction, the emergency response procedures in this policy must be followed, together with the school’s general first aid procedures, emergency response procedures and the student’s Individual Anaphylaxis Management Plan. </w:t>
      </w:r>
    </w:p>
    <w:p w14:paraId="738DA57C" w14:textId="6870A2FF" w:rsidR="004B3F60" w:rsidRPr="00727D85" w:rsidRDefault="004B3F60" w:rsidP="004F6C4D">
      <w:pPr>
        <w:spacing w:after="84" w:line="240" w:lineRule="auto"/>
        <w:jc w:val="both"/>
        <w:rPr>
          <w:rFonts w:eastAsia="Times New Roman" w:cstheme="minorHAnsi"/>
          <w:color w:val="000000"/>
        </w:rPr>
      </w:pPr>
      <w:r w:rsidRPr="00727D85">
        <w:rPr>
          <w:rFonts w:eastAsia="Times New Roman" w:cstheme="minorHAnsi"/>
          <w:color w:val="000000"/>
        </w:rPr>
        <w:t>A complete and up</w:t>
      </w:r>
      <w:r w:rsidR="004D4E07">
        <w:rPr>
          <w:rFonts w:eastAsia="Times New Roman" w:cstheme="minorHAnsi"/>
          <w:color w:val="000000"/>
        </w:rPr>
        <w:t>-</w:t>
      </w:r>
      <w:r w:rsidRPr="00727D85">
        <w:rPr>
          <w:rFonts w:eastAsia="Times New Roman" w:cstheme="minorHAnsi"/>
          <w:color w:val="000000"/>
        </w:rPr>
        <w:t>to</w:t>
      </w:r>
      <w:r w:rsidR="004D4E07">
        <w:rPr>
          <w:rFonts w:eastAsia="Times New Roman" w:cstheme="minorHAnsi"/>
          <w:color w:val="000000"/>
        </w:rPr>
        <w:t>-</w:t>
      </w:r>
      <w:r w:rsidRPr="00727D85">
        <w:rPr>
          <w:rFonts w:eastAsia="Times New Roman" w:cstheme="minorHAnsi"/>
          <w:color w:val="000000"/>
        </w:rPr>
        <w:t xml:space="preserve">date list of students identified as being at risk of anaphylaxis is maintained by </w:t>
      </w:r>
      <w:r w:rsidR="00D348E8" w:rsidRPr="00D348E8">
        <w:rPr>
          <w:rFonts w:eastAsia="Times New Roman" w:cstheme="minorHAnsi"/>
          <w:color w:val="000000"/>
        </w:rPr>
        <w:t xml:space="preserve">the OHS representative </w:t>
      </w:r>
      <w:r w:rsidRPr="00727D85">
        <w:rPr>
          <w:rFonts w:eastAsia="Times New Roman" w:cstheme="minorHAnsi"/>
          <w:color w:val="000000"/>
        </w:rPr>
        <w:t xml:space="preserve">and stored at </w:t>
      </w:r>
      <w:r w:rsidR="00D348E8">
        <w:rPr>
          <w:rFonts w:eastAsia="Times New Roman" w:cstheme="minorHAnsi"/>
          <w:color w:val="000000"/>
        </w:rPr>
        <w:t xml:space="preserve">the Wellbeing Office. </w:t>
      </w:r>
      <w:r w:rsidRPr="00727D85">
        <w:rPr>
          <w:rFonts w:eastAsia="Times New Roman" w:cstheme="minorHAnsi"/>
          <w:color w:val="000000"/>
        </w:rPr>
        <w:t>For camps, excursion</w:t>
      </w:r>
      <w:r w:rsidR="007D6EA3">
        <w:rPr>
          <w:rFonts w:eastAsia="Times New Roman" w:cstheme="minorHAnsi"/>
          <w:color w:val="000000"/>
        </w:rPr>
        <w:t>s</w:t>
      </w:r>
      <w:r w:rsidRPr="00727D85">
        <w:rPr>
          <w:rFonts w:eastAsia="Times New Roman" w:cstheme="minorHAnsi"/>
          <w:color w:val="000000"/>
        </w:rPr>
        <w:t xml:space="preserve"> and special events, a designated staff member will be responsible for maintaining a list of students at risk of anaphylaxis attending the special event, together with their Individual Anaphylaxis Management Plans and adrenaline autoinjectors, where appropriate. </w:t>
      </w:r>
    </w:p>
    <w:p w14:paraId="070637E6" w14:textId="1F85088C" w:rsidR="00211A00" w:rsidRPr="00727D85" w:rsidRDefault="00211A00" w:rsidP="004F6C4D">
      <w:pPr>
        <w:spacing w:after="84" w:line="240" w:lineRule="auto"/>
        <w:jc w:val="both"/>
        <w:rPr>
          <w:rFonts w:eastAsia="Times New Roman" w:cstheme="minorHAnsi"/>
          <w:color w:val="000000"/>
        </w:rPr>
      </w:pPr>
      <w:r w:rsidRPr="00727D85">
        <w:rPr>
          <w:rFonts w:eastAsia="Times New Roman" w:cstheme="minorHAnsi"/>
          <w:color w:val="000000"/>
        </w:rPr>
        <w:t>If a student experiences an anaphylactic reaction at school</w:t>
      </w:r>
      <w:r w:rsidR="00521B0E" w:rsidRPr="00727D85">
        <w:rPr>
          <w:rFonts w:eastAsia="Times New Roman" w:cstheme="minorHAnsi"/>
          <w:color w:val="000000"/>
        </w:rPr>
        <w:t xml:space="preserve"> or during a school activity,</w:t>
      </w:r>
      <w:r w:rsidRPr="00727D85">
        <w:rPr>
          <w:rFonts w:eastAsia="Times New Roman" w:cstheme="minorHAnsi"/>
          <w:color w:val="000000"/>
        </w:rPr>
        <w:t xml:space="preserve"> sch</w:t>
      </w:r>
      <w:r w:rsidR="00CC6C50" w:rsidRPr="00727D85">
        <w:rPr>
          <w:rFonts w:eastAsia="Times New Roman" w:cstheme="minorHAnsi"/>
          <w:color w:val="000000"/>
        </w:rPr>
        <w:t>ool staff must:</w:t>
      </w:r>
    </w:p>
    <w:tbl>
      <w:tblPr>
        <w:tblStyle w:val="TableGrid1"/>
        <w:tblW w:w="0" w:type="auto"/>
        <w:tblLook w:val="04A0" w:firstRow="1" w:lastRow="0" w:firstColumn="1" w:lastColumn="0" w:noHBand="0" w:noVBand="1"/>
      </w:tblPr>
      <w:tblGrid>
        <w:gridCol w:w="988"/>
        <w:gridCol w:w="8028"/>
      </w:tblGrid>
      <w:tr w:rsidR="00CC6C50" w:rsidRPr="00727D85" w14:paraId="7FA81801" w14:textId="77777777" w:rsidTr="00D87261">
        <w:tc>
          <w:tcPr>
            <w:tcW w:w="988" w:type="dxa"/>
          </w:tcPr>
          <w:p w14:paraId="5350492D" w14:textId="77777777" w:rsidR="00CC6C50" w:rsidRPr="00727D85" w:rsidRDefault="00CC6C50" w:rsidP="004F6C4D">
            <w:pPr>
              <w:jc w:val="both"/>
              <w:rPr>
                <w:rFonts w:cstheme="minorHAnsi"/>
                <w:b/>
              </w:rPr>
            </w:pPr>
            <w:r w:rsidRPr="00727D85">
              <w:rPr>
                <w:rFonts w:cstheme="minorHAnsi"/>
                <w:b/>
              </w:rPr>
              <w:t>Step</w:t>
            </w:r>
          </w:p>
        </w:tc>
        <w:tc>
          <w:tcPr>
            <w:tcW w:w="8028" w:type="dxa"/>
          </w:tcPr>
          <w:p w14:paraId="4A14164B" w14:textId="77777777" w:rsidR="00CC6C50" w:rsidRPr="00727D85" w:rsidRDefault="00CC6C50" w:rsidP="004F6C4D">
            <w:pPr>
              <w:jc w:val="both"/>
              <w:rPr>
                <w:rFonts w:cstheme="minorHAnsi"/>
                <w:b/>
              </w:rPr>
            </w:pPr>
            <w:r w:rsidRPr="00727D85">
              <w:rPr>
                <w:rFonts w:cstheme="minorHAnsi"/>
                <w:b/>
              </w:rPr>
              <w:t>Action</w:t>
            </w:r>
          </w:p>
        </w:tc>
      </w:tr>
      <w:tr w:rsidR="00CC6C50" w:rsidRPr="00727D85" w14:paraId="00A6247E" w14:textId="77777777" w:rsidTr="00D87261">
        <w:tc>
          <w:tcPr>
            <w:tcW w:w="988" w:type="dxa"/>
          </w:tcPr>
          <w:p w14:paraId="6EADD99E" w14:textId="77777777" w:rsidR="00CC6C50" w:rsidRPr="00727D85" w:rsidRDefault="00CC6C50" w:rsidP="004F6C4D">
            <w:pPr>
              <w:numPr>
                <w:ilvl w:val="0"/>
                <w:numId w:val="22"/>
              </w:numPr>
              <w:contextualSpacing/>
              <w:jc w:val="both"/>
              <w:rPr>
                <w:rFonts w:cstheme="minorHAnsi"/>
              </w:rPr>
            </w:pPr>
          </w:p>
        </w:tc>
        <w:tc>
          <w:tcPr>
            <w:tcW w:w="8028" w:type="dxa"/>
          </w:tcPr>
          <w:p w14:paraId="380AFC4B" w14:textId="3436B7C2" w:rsidR="00110FEA" w:rsidRPr="00727D85" w:rsidRDefault="00110FEA" w:rsidP="004F6C4D">
            <w:pPr>
              <w:pStyle w:val="ListParagraph"/>
              <w:numPr>
                <w:ilvl w:val="0"/>
                <w:numId w:val="26"/>
              </w:numPr>
              <w:jc w:val="both"/>
              <w:rPr>
                <w:rFonts w:cstheme="minorHAnsi"/>
              </w:rPr>
            </w:pPr>
            <w:r w:rsidRPr="00727D85">
              <w:rPr>
                <w:rFonts w:cstheme="minorHAnsi"/>
              </w:rPr>
              <w:t>Lay the person flat</w:t>
            </w:r>
          </w:p>
          <w:p w14:paraId="2F56D8EA" w14:textId="28C30520" w:rsidR="00110FEA" w:rsidRPr="00727D85" w:rsidRDefault="00CC6C50" w:rsidP="004F6C4D">
            <w:pPr>
              <w:pStyle w:val="ListParagraph"/>
              <w:numPr>
                <w:ilvl w:val="0"/>
                <w:numId w:val="26"/>
              </w:numPr>
              <w:jc w:val="both"/>
              <w:rPr>
                <w:rFonts w:cstheme="minorHAnsi"/>
              </w:rPr>
            </w:pPr>
            <w:r w:rsidRPr="00727D85">
              <w:rPr>
                <w:rFonts w:cstheme="minorHAnsi"/>
              </w:rPr>
              <w:t>Do n</w:t>
            </w:r>
            <w:r w:rsidR="00110FEA" w:rsidRPr="00727D85">
              <w:rPr>
                <w:rFonts w:cstheme="minorHAnsi"/>
              </w:rPr>
              <w:t>ot allow them to stand or walk</w:t>
            </w:r>
          </w:p>
          <w:p w14:paraId="1E827AF6" w14:textId="2FEFB730" w:rsidR="00CC6C50" w:rsidRPr="00727D85" w:rsidRDefault="00CC6C50" w:rsidP="004F6C4D">
            <w:pPr>
              <w:pStyle w:val="ListParagraph"/>
              <w:numPr>
                <w:ilvl w:val="0"/>
                <w:numId w:val="26"/>
              </w:numPr>
              <w:jc w:val="both"/>
              <w:rPr>
                <w:rFonts w:cstheme="minorHAnsi"/>
              </w:rPr>
            </w:pPr>
            <w:r w:rsidRPr="00727D85">
              <w:rPr>
                <w:rFonts w:cstheme="minorHAnsi"/>
              </w:rPr>
              <w:t>If breathing is difficult, allow them to sit</w:t>
            </w:r>
          </w:p>
          <w:p w14:paraId="0EB3ECE3" w14:textId="0760C2DF" w:rsidR="00CC6C50" w:rsidRPr="00727D85" w:rsidRDefault="00CC6C50" w:rsidP="004F6C4D">
            <w:pPr>
              <w:numPr>
                <w:ilvl w:val="0"/>
                <w:numId w:val="23"/>
              </w:numPr>
              <w:contextualSpacing/>
              <w:jc w:val="both"/>
              <w:rPr>
                <w:rFonts w:cstheme="minorHAnsi"/>
              </w:rPr>
            </w:pPr>
            <w:r w:rsidRPr="00727D85">
              <w:rPr>
                <w:rFonts w:cstheme="minorHAnsi"/>
              </w:rPr>
              <w:t>Be calm and reassuring</w:t>
            </w:r>
          </w:p>
          <w:p w14:paraId="279378D0" w14:textId="4CEB350C" w:rsidR="00CC6C50" w:rsidRPr="00727D85" w:rsidRDefault="00CC6C50" w:rsidP="004F6C4D">
            <w:pPr>
              <w:numPr>
                <w:ilvl w:val="0"/>
                <w:numId w:val="23"/>
              </w:numPr>
              <w:contextualSpacing/>
              <w:jc w:val="both"/>
              <w:rPr>
                <w:rFonts w:cstheme="minorHAnsi"/>
              </w:rPr>
            </w:pPr>
            <w:r w:rsidRPr="00727D85">
              <w:rPr>
                <w:rFonts w:cstheme="minorHAnsi"/>
              </w:rPr>
              <w:t>Do not leave them alone</w:t>
            </w:r>
          </w:p>
          <w:p w14:paraId="5F8E8DD1" w14:textId="774616AB" w:rsidR="00CC6C50" w:rsidRPr="00727D85" w:rsidRDefault="00CC6C50" w:rsidP="004F6C4D">
            <w:pPr>
              <w:numPr>
                <w:ilvl w:val="0"/>
                <w:numId w:val="23"/>
              </w:numPr>
              <w:contextualSpacing/>
              <w:jc w:val="both"/>
              <w:rPr>
                <w:rFonts w:cstheme="minorHAnsi"/>
              </w:rPr>
            </w:pPr>
            <w:r w:rsidRPr="00727D85">
              <w:rPr>
                <w:rFonts w:cstheme="minorHAnsi"/>
              </w:rPr>
              <w:t>Seek assistance from another staff member or reliable student to locate the student’s adrenaline autoinjector or the school’s general use autoinjector, and the student’s Individual Anaphylaxis Management Plan</w:t>
            </w:r>
            <w:r w:rsidR="00107AF0" w:rsidRPr="00727D85">
              <w:rPr>
                <w:rFonts w:cstheme="minorHAnsi"/>
              </w:rPr>
              <w:t xml:space="preserve">, stored at </w:t>
            </w:r>
            <w:r w:rsidR="00D348E8" w:rsidRPr="00D348E8">
              <w:rPr>
                <w:rFonts w:cstheme="minorHAnsi"/>
              </w:rPr>
              <w:t>First Aid Room</w:t>
            </w:r>
          </w:p>
          <w:p w14:paraId="7AE364FC" w14:textId="232416C9" w:rsidR="00CC6C50" w:rsidRPr="00727D85" w:rsidRDefault="00CC6C50" w:rsidP="004F6C4D">
            <w:pPr>
              <w:numPr>
                <w:ilvl w:val="0"/>
                <w:numId w:val="23"/>
              </w:numPr>
              <w:contextualSpacing/>
              <w:jc w:val="both"/>
              <w:rPr>
                <w:rFonts w:cstheme="minorHAnsi"/>
              </w:rPr>
            </w:pPr>
            <w:r w:rsidRPr="00727D85">
              <w:rPr>
                <w:rFonts w:cstheme="minorHAnsi"/>
              </w:rPr>
              <w:t>If the student’s plan is not immediately available,</w:t>
            </w:r>
            <w:r w:rsidR="00110FEA" w:rsidRPr="00727D85">
              <w:rPr>
                <w:rFonts w:cstheme="minorHAnsi"/>
              </w:rPr>
              <w:t xml:space="preserve"> or they appear to be experiencing a </w:t>
            </w:r>
            <w:proofErr w:type="gramStart"/>
            <w:r w:rsidR="00110FEA" w:rsidRPr="00727D85">
              <w:rPr>
                <w:rFonts w:cstheme="minorHAnsi"/>
              </w:rPr>
              <w:t>first time</w:t>
            </w:r>
            <w:proofErr w:type="gramEnd"/>
            <w:r w:rsidR="00110FEA" w:rsidRPr="00727D85">
              <w:rPr>
                <w:rFonts w:cstheme="minorHAnsi"/>
              </w:rPr>
              <w:t xml:space="preserve"> reaction, </w:t>
            </w:r>
            <w:r w:rsidRPr="00727D85">
              <w:rPr>
                <w:rFonts w:cstheme="minorHAnsi"/>
              </w:rPr>
              <w:t>follow steps 2 to 5</w:t>
            </w:r>
          </w:p>
        </w:tc>
      </w:tr>
      <w:tr w:rsidR="00CC6C50" w:rsidRPr="00727D85" w14:paraId="2D1EFAB0" w14:textId="77777777" w:rsidTr="00D87261">
        <w:tc>
          <w:tcPr>
            <w:tcW w:w="988" w:type="dxa"/>
          </w:tcPr>
          <w:p w14:paraId="00D29C84" w14:textId="77777777" w:rsidR="00CC6C50" w:rsidRPr="00727D85" w:rsidRDefault="00CC6C50" w:rsidP="004F6C4D">
            <w:pPr>
              <w:numPr>
                <w:ilvl w:val="0"/>
                <w:numId w:val="22"/>
              </w:numPr>
              <w:contextualSpacing/>
              <w:jc w:val="both"/>
              <w:rPr>
                <w:rFonts w:cstheme="minorHAnsi"/>
              </w:rPr>
            </w:pPr>
          </w:p>
        </w:tc>
        <w:tc>
          <w:tcPr>
            <w:tcW w:w="8028" w:type="dxa"/>
          </w:tcPr>
          <w:p w14:paraId="013E8AB9" w14:textId="3DAF4B4D" w:rsidR="00CC6C50" w:rsidRPr="00727D85" w:rsidRDefault="00CC6C50" w:rsidP="004F6C4D">
            <w:pPr>
              <w:jc w:val="both"/>
              <w:rPr>
                <w:rFonts w:cstheme="minorHAnsi"/>
              </w:rPr>
            </w:pPr>
            <w:r w:rsidRPr="00727D85">
              <w:rPr>
                <w:rFonts w:cstheme="minorHAnsi"/>
              </w:rPr>
              <w:t>Administer an EpiPen</w:t>
            </w:r>
            <w:r w:rsidR="00110FEA" w:rsidRPr="00727D85">
              <w:rPr>
                <w:rFonts w:cstheme="minorHAnsi"/>
              </w:rPr>
              <w:t xml:space="preserve"> or EpiPen Jr</w:t>
            </w:r>
          </w:p>
          <w:p w14:paraId="2A433D48" w14:textId="48B59C7E" w:rsidR="00CC6C50" w:rsidRPr="00727D85" w:rsidRDefault="00CC6C50" w:rsidP="004F6C4D">
            <w:pPr>
              <w:pStyle w:val="ListParagraph"/>
              <w:numPr>
                <w:ilvl w:val="0"/>
                <w:numId w:val="27"/>
              </w:numPr>
              <w:jc w:val="both"/>
              <w:rPr>
                <w:rFonts w:cstheme="minorHAnsi"/>
              </w:rPr>
            </w:pPr>
            <w:r w:rsidRPr="00727D85">
              <w:rPr>
                <w:rFonts w:cstheme="minorHAnsi"/>
              </w:rPr>
              <w:t>Remove from plastic container</w:t>
            </w:r>
          </w:p>
          <w:p w14:paraId="4A7397B0" w14:textId="6D50A446" w:rsidR="00CC6C50" w:rsidRPr="00727D85" w:rsidRDefault="00CC6C50" w:rsidP="004F6C4D">
            <w:pPr>
              <w:pStyle w:val="ListParagraph"/>
              <w:numPr>
                <w:ilvl w:val="0"/>
                <w:numId w:val="27"/>
              </w:numPr>
              <w:jc w:val="both"/>
              <w:rPr>
                <w:rFonts w:cstheme="minorHAnsi"/>
              </w:rPr>
            </w:pPr>
            <w:r w:rsidRPr="00727D85">
              <w:rPr>
                <w:rFonts w:cstheme="minorHAnsi"/>
              </w:rPr>
              <w:t>Form a fist around the EpiPen and pull o</w:t>
            </w:r>
            <w:r w:rsidR="004D4E07">
              <w:rPr>
                <w:rFonts w:cstheme="minorHAnsi"/>
              </w:rPr>
              <w:t>f</w:t>
            </w:r>
            <w:r w:rsidRPr="00727D85">
              <w:rPr>
                <w:rFonts w:cstheme="minorHAnsi"/>
              </w:rPr>
              <w:t>f the blue safety release (cap)</w:t>
            </w:r>
          </w:p>
          <w:p w14:paraId="62C37698" w14:textId="2589E150" w:rsidR="00CC6C50" w:rsidRPr="00727D85" w:rsidRDefault="00CC6C50" w:rsidP="004F6C4D">
            <w:pPr>
              <w:pStyle w:val="ListParagraph"/>
              <w:numPr>
                <w:ilvl w:val="0"/>
                <w:numId w:val="27"/>
              </w:numPr>
              <w:jc w:val="both"/>
              <w:rPr>
                <w:rFonts w:cstheme="minorHAnsi"/>
              </w:rPr>
            </w:pPr>
            <w:r w:rsidRPr="00727D85">
              <w:rPr>
                <w:rFonts w:cstheme="minorHAnsi"/>
              </w:rPr>
              <w:t>Place orange end agains</w:t>
            </w:r>
            <w:r w:rsidR="00110FEA" w:rsidRPr="00727D85">
              <w:rPr>
                <w:rFonts w:cstheme="minorHAnsi"/>
              </w:rPr>
              <w:t>t</w:t>
            </w:r>
            <w:r w:rsidRPr="00727D85">
              <w:rPr>
                <w:rFonts w:cstheme="minorHAnsi"/>
              </w:rPr>
              <w:t xml:space="preserve"> the student’s outer mid-thigh (with or without clothing)</w:t>
            </w:r>
          </w:p>
          <w:p w14:paraId="627093A0" w14:textId="77777777" w:rsidR="00CC6C50" w:rsidRPr="00727D85" w:rsidRDefault="00CC6C50" w:rsidP="004F6C4D">
            <w:pPr>
              <w:pStyle w:val="ListParagraph"/>
              <w:numPr>
                <w:ilvl w:val="0"/>
                <w:numId w:val="27"/>
              </w:numPr>
              <w:jc w:val="both"/>
              <w:rPr>
                <w:rFonts w:cstheme="minorHAnsi"/>
              </w:rPr>
            </w:pPr>
            <w:r w:rsidRPr="00727D85">
              <w:rPr>
                <w:rFonts w:cstheme="minorHAnsi"/>
              </w:rPr>
              <w:t>Push down hard until a click is heard or felt and hold in place for 3 seconds</w:t>
            </w:r>
          </w:p>
          <w:p w14:paraId="5DC5A442" w14:textId="77777777" w:rsidR="00CC6C50" w:rsidRPr="00727D85" w:rsidRDefault="00CC6C50" w:rsidP="004F6C4D">
            <w:pPr>
              <w:pStyle w:val="ListParagraph"/>
              <w:numPr>
                <w:ilvl w:val="0"/>
                <w:numId w:val="27"/>
              </w:numPr>
              <w:jc w:val="both"/>
              <w:rPr>
                <w:rFonts w:cstheme="minorHAnsi"/>
              </w:rPr>
            </w:pPr>
            <w:r w:rsidRPr="00727D85">
              <w:rPr>
                <w:rFonts w:cstheme="minorHAnsi"/>
              </w:rPr>
              <w:t>Remove EpiPen</w:t>
            </w:r>
          </w:p>
          <w:p w14:paraId="0F053706" w14:textId="77777777" w:rsidR="00CC6C50" w:rsidRPr="00727D85" w:rsidRDefault="00CC6C50" w:rsidP="004F6C4D">
            <w:pPr>
              <w:pStyle w:val="ListParagraph"/>
              <w:numPr>
                <w:ilvl w:val="0"/>
                <w:numId w:val="27"/>
              </w:numPr>
              <w:jc w:val="both"/>
              <w:rPr>
                <w:rFonts w:cstheme="minorHAnsi"/>
              </w:rPr>
            </w:pPr>
            <w:r w:rsidRPr="00727D85">
              <w:rPr>
                <w:rFonts w:cstheme="minorHAnsi"/>
              </w:rPr>
              <w:t>Note the time the EpiPen is administered</w:t>
            </w:r>
          </w:p>
          <w:p w14:paraId="686189D7" w14:textId="77777777" w:rsidR="00CC6C50" w:rsidRDefault="00CC6C50" w:rsidP="004F6C4D">
            <w:pPr>
              <w:pStyle w:val="ListParagraph"/>
              <w:numPr>
                <w:ilvl w:val="0"/>
                <w:numId w:val="27"/>
              </w:numPr>
              <w:jc w:val="both"/>
              <w:rPr>
                <w:rFonts w:cstheme="minorHAnsi"/>
                <w:b/>
              </w:rPr>
            </w:pPr>
            <w:r w:rsidRPr="00727D85">
              <w:rPr>
                <w:rFonts w:cstheme="minorHAnsi"/>
              </w:rPr>
              <w:t>Retain the used EpiPen to be handed to ambulance paramedics along with the time of administration</w:t>
            </w:r>
            <w:r w:rsidRPr="00727D85">
              <w:rPr>
                <w:rFonts w:cstheme="minorHAnsi"/>
                <w:b/>
              </w:rPr>
              <w:t xml:space="preserve"> </w:t>
            </w:r>
          </w:p>
          <w:p w14:paraId="13FA1A91" w14:textId="77777777" w:rsidR="00591410" w:rsidRDefault="00591410" w:rsidP="00591410">
            <w:pPr>
              <w:jc w:val="both"/>
              <w:rPr>
                <w:rFonts w:cstheme="minorHAnsi"/>
                <w:b/>
              </w:rPr>
            </w:pPr>
          </w:p>
          <w:p w14:paraId="586330F8" w14:textId="08BED2F7" w:rsidR="00591410" w:rsidRDefault="00591410" w:rsidP="00591410">
            <w:pPr>
              <w:jc w:val="both"/>
              <w:rPr>
                <w:rFonts w:cstheme="minorHAnsi"/>
                <w:b/>
              </w:rPr>
            </w:pPr>
            <w:r>
              <w:rPr>
                <w:rFonts w:cstheme="minorHAnsi"/>
                <w:b/>
              </w:rPr>
              <w:t>OR</w:t>
            </w:r>
          </w:p>
          <w:p w14:paraId="1BB009C0" w14:textId="77777777" w:rsidR="00591410" w:rsidRDefault="00591410" w:rsidP="00591410">
            <w:pPr>
              <w:jc w:val="both"/>
              <w:rPr>
                <w:rFonts w:cstheme="minorHAnsi"/>
                <w:b/>
              </w:rPr>
            </w:pPr>
          </w:p>
          <w:p w14:paraId="30305544" w14:textId="77777777" w:rsidR="00591410" w:rsidRPr="003C6800" w:rsidRDefault="00591410" w:rsidP="00591410">
            <w:pPr>
              <w:jc w:val="both"/>
              <w:rPr>
                <w:rFonts w:cstheme="minorHAnsi"/>
              </w:rPr>
            </w:pPr>
            <w:r w:rsidRPr="00727D85">
              <w:rPr>
                <w:rFonts w:cstheme="minorHAnsi"/>
              </w:rPr>
              <w:t xml:space="preserve">Administer an </w:t>
            </w:r>
            <w:proofErr w:type="spellStart"/>
            <w:r w:rsidRPr="003C6800">
              <w:rPr>
                <w:rFonts w:cstheme="minorHAnsi"/>
              </w:rPr>
              <w:t>Anapen</w:t>
            </w:r>
            <w:proofErr w:type="spellEnd"/>
            <w:r w:rsidRPr="003C6800">
              <w:rPr>
                <w:rFonts w:cstheme="minorHAnsi"/>
              </w:rPr>
              <w:t xml:space="preserve">® 500, </w:t>
            </w:r>
            <w:proofErr w:type="spellStart"/>
            <w:r w:rsidRPr="003C6800">
              <w:rPr>
                <w:rFonts w:cstheme="minorHAnsi"/>
              </w:rPr>
              <w:t>Anapen</w:t>
            </w:r>
            <w:proofErr w:type="spellEnd"/>
            <w:r w:rsidRPr="003C6800">
              <w:rPr>
                <w:rFonts w:cstheme="minorHAnsi"/>
              </w:rPr>
              <w:t xml:space="preserve">® 300, or </w:t>
            </w:r>
            <w:proofErr w:type="spellStart"/>
            <w:r w:rsidRPr="003C6800">
              <w:rPr>
                <w:rFonts w:cstheme="minorHAnsi"/>
              </w:rPr>
              <w:t>Anapen</w:t>
            </w:r>
            <w:proofErr w:type="spellEnd"/>
            <w:r w:rsidRPr="003C6800">
              <w:rPr>
                <w:rFonts w:cstheme="minorHAnsi"/>
              </w:rPr>
              <w:t>® Jr.</w:t>
            </w:r>
          </w:p>
          <w:p w14:paraId="4943D930" w14:textId="77777777" w:rsidR="00591410" w:rsidRPr="003C6800" w:rsidRDefault="00591410" w:rsidP="00591410">
            <w:pPr>
              <w:pStyle w:val="ListParagraph"/>
              <w:numPr>
                <w:ilvl w:val="0"/>
                <w:numId w:val="27"/>
              </w:numPr>
              <w:jc w:val="both"/>
              <w:rPr>
                <w:rFonts w:cstheme="minorHAnsi"/>
              </w:rPr>
            </w:pPr>
            <w:r w:rsidRPr="003C6800">
              <w:rPr>
                <w:rFonts w:cstheme="minorHAnsi"/>
              </w:rPr>
              <w:t>Pull off the black needle shield</w:t>
            </w:r>
          </w:p>
          <w:p w14:paraId="4AEFD27D" w14:textId="77777777" w:rsidR="00591410" w:rsidRPr="003C6800" w:rsidRDefault="00591410" w:rsidP="00591410">
            <w:pPr>
              <w:pStyle w:val="ListParagraph"/>
              <w:numPr>
                <w:ilvl w:val="0"/>
                <w:numId w:val="27"/>
              </w:numPr>
              <w:jc w:val="both"/>
              <w:rPr>
                <w:rFonts w:cstheme="minorHAnsi"/>
              </w:rPr>
            </w:pPr>
            <w:r w:rsidRPr="003C6800">
              <w:rPr>
                <w:rFonts w:cstheme="minorHAnsi"/>
              </w:rPr>
              <w:t>Pull off grey safety cap (from the red button)</w:t>
            </w:r>
          </w:p>
          <w:p w14:paraId="6D6AED42" w14:textId="77777777" w:rsidR="00591410" w:rsidRPr="003C6800" w:rsidRDefault="00591410" w:rsidP="00591410">
            <w:pPr>
              <w:pStyle w:val="ListParagraph"/>
              <w:numPr>
                <w:ilvl w:val="0"/>
                <w:numId w:val="27"/>
              </w:numPr>
              <w:jc w:val="both"/>
              <w:rPr>
                <w:rFonts w:cstheme="minorHAnsi"/>
              </w:rPr>
            </w:pPr>
            <w:r w:rsidRPr="003C6800">
              <w:rPr>
                <w:rFonts w:cstheme="minorHAnsi"/>
              </w:rPr>
              <w:t>Place needle end firmly against the student's outer mid-thigh at 90 degrees (with or without clothing)</w:t>
            </w:r>
          </w:p>
          <w:p w14:paraId="3A1CF3BD" w14:textId="77777777" w:rsidR="00591410" w:rsidRPr="003C6800" w:rsidRDefault="00591410" w:rsidP="00591410">
            <w:pPr>
              <w:pStyle w:val="ListParagraph"/>
              <w:numPr>
                <w:ilvl w:val="0"/>
                <w:numId w:val="27"/>
              </w:numPr>
              <w:jc w:val="both"/>
              <w:rPr>
                <w:rFonts w:cstheme="minorHAnsi"/>
              </w:rPr>
            </w:pPr>
            <w:r w:rsidRPr="003C6800">
              <w:rPr>
                <w:rFonts w:cstheme="minorHAnsi"/>
              </w:rPr>
              <w:t>Press red button so it clicks and hold for 10 seconds</w:t>
            </w:r>
          </w:p>
          <w:p w14:paraId="03BF6FC2" w14:textId="77777777" w:rsidR="00591410" w:rsidRDefault="00591410" w:rsidP="00591410">
            <w:pPr>
              <w:pStyle w:val="ListParagraph"/>
              <w:numPr>
                <w:ilvl w:val="0"/>
                <w:numId w:val="27"/>
              </w:numPr>
              <w:jc w:val="both"/>
              <w:rPr>
                <w:rFonts w:cstheme="minorHAnsi"/>
              </w:rPr>
            </w:pPr>
            <w:r w:rsidRPr="003C6800">
              <w:rPr>
                <w:rFonts w:cstheme="minorHAnsi"/>
              </w:rPr>
              <w:t xml:space="preserve">Remove </w:t>
            </w:r>
            <w:proofErr w:type="spellStart"/>
            <w:r w:rsidRPr="003C6800">
              <w:rPr>
                <w:rFonts w:cstheme="minorHAnsi"/>
              </w:rPr>
              <w:t>Anapen</w:t>
            </w:r>
            <w:proofErr w:type="spellEnd"/>
            <w:r w:rsidRPr="003C6800">
              <w:rPr>
                <w:rFonts w:cstheme="minorHAnsi"/>
              </w:rPr>
              <w:t>®</w:t>
            </w:r>
          </w:p>
          <w:p w14:paraId="622F0DA3" w14:textId="0F8E49AF" w:rsidR="00591410" w:rsidRPr="00727D85" w:rsidRDefault="00591410" w:rsidP="00591410">
            <w:pPr>
              <w:pStyle w:val="ListParagraph"/>
              <w:numPr>
                <w:ilvl w:val="0"/>
                <w:numId w:val="27"/>
              </w:numPr>
              <w:jc w:val="both"/>
              <w:rPr>
                <w:rFonts w:cstheme="minorHAnsi"/>
              </w:rPr>
            </w:pPr>
            <w:r w:rsidRPr="00727D85">
              <w:rPr>
                <w:rFonts w:cstheme="minorHAnsi"/>
              </w:rPr>
              <w:t xml:space="preserve">Note the time the </w:t>
            </w:r>
            <w:proofErr w:type="spellStart"/>
            <w:r w:rsidR="00034B9D">
              <w:rPr>
                <w:rFonts w:cstheme="minorHAnsi"/>
              </w:rPr>
              <w:t>Anapen</w:t>
            </w:r>
            <w:proofErr w:type="spellEnd"/>
            <w:r w:rsidR="00034B9D">
              <w:rPr>
                <w:rFonts w:cstheme="minorHAnsi"/>
              </w:rPr>
              <w:t xml:space="preserve"> </w:t>
            </w:r>
            <w:r w:rsidRPr="00727D85">
              <w:rPr>
                <w:rFonts w:cstheme="minorHAnsi"/>
              </w:rPr>
              <w:t>is administered</w:t>
            </w:r>
          </w:p>
          <w:p w14:paraId="58721F13" w14:textId="08E89E78" w:rsidR="00591410" w:rsidRPr="00BB4320" w:rsidRDefault="00591410" w:rsidP="00BB4320">
            <w:pPr>
              <w:pStyle w:val="ListParagraph"/>
              <w:numPr>
                <w:ilvl w:val="0"/>
                <w:numId w:val="27"/>
              </w:numPr>
              <w:jc w:val="both"/>
              <w:rPr>
                <w:rFonts w:cstheme="minorHAnsi"/>
                <w:b/>
              </w:rPr>
            </w:pPr>
            <w:r w:rsidRPr="00BB4320">
              <w:rPr>
                <w:rFonts w:cstheme="minorHAnsi"/>
              </w:rPr>
              <w:t xml:space="preserve">Retain the used </w:t>
            </w:r>
            <w:proofErr w:type="spellStart"/>
            <w:r w:rsidR="00034B9D" w:rsidRPr="00BB4320">
              <w:rPr>
                <w:rFonts w:cstheme="minorHAnsi"/>
              </w:rPr>
              <w:t>Anapen</w:t>
            </w:r>
            <w:proofErr w:type="spellEnd"/>
            <w:r w:rsidR="00034B9D" w:rsidRPr="00BB4320">
              <w:rPr>
                <w:rFonts w:cstheme="minorHAnsi"/>
              </w:rPr>
              <w:t xml:space="preserve"> </w:t>
            </w:r>
            <w:r w:rsidRPr="00BB4320">
              <w:rPr>
                <w:rFonts w:cstheme="minorHAnsi"/>
              </w:rPr>
              <w:t>to be handed to ambulance paramedics along with the time of administration</w:t>
            </w:r>
          </w:p>
        </w:tc>
      </w:tr>
      <w:tr w:rsidR="00CC6C50" w:rsidRPr="00727D85" w14:paraId="4EFE3DBA" w14:textId="77777777" w:rsidTr="00D87261">
        <w:tc>
          <w:tcPr>
            <w:tcW w:w="988" w:type="dxa"/>
          </w:tcPr>
          <w:p w14:paraId="1884032A" w14:textId="77777777" w:rsidR="00CC6C50" w:rsidRPr="00727D85" w:rsidRDefault="00CC6C50" w:rsidP="004F6C4D">
            <w:pPr>
              <w:numPr>
                <w:ilvl w:val="0"/>
                <w:numId w:val="22"/>
              </w:numPr>
              <w:contextualSpacing/>
              <w:jc w:val="both"/>
              <w:rPr>
                <w:rFonts w:cstheme="minorHAnsi"/>
              </w:rPr>
            </w:pPr>
          </w:p>
        </w:tc>
        <w:tc>
          <w:tcPr>
            <w:tcW w:w="8028" w:type="dxa"/>
          </w:tcPr>
          <w:p w14:paraId="07B1E72C" w14:textId="2862D7B5" w:rsidR="00CC6C50" w:rsidRPr="00727D85" w:rsidRDefault="00CC6C50" w:rsidP="004F6C4D">
            <w:pPr>
              <w:jc w:val="both"/>
              <w:rPr>
                <w:rFonts w:cstheme="minorHAnsi"/>
              </w:rPr>
            </w:pPr>
            <w:r w:rsidRPr="00727D85">
              <w:rPr>
                <w:rFonts w:cstheme="minorHAnsi"/>
              </w:rPr>
              <w:t>Call an ambulance (000)</w:t>
            </w:r>
          </w:p>
        </w:tc>
      </w:tr>
      <w:tr w:rsidR="00CC6C50" w:rsidRPr="00727D85" w14:paraId="651108C0" w14:textId="77777777" w:rsidTr="00D87261">
        <w:tc>
          <w:tcPr>
            <w:tcW w:w="988" w:type="dxa"/>
          </w:tcPr>
          <w:p w14:paraId="0A92F1FF" w14:textId="77777777" w:rsidR="00CC6C50" w:rsidRPr="00727D85" w:rsidRDefault="00CC6C50" w:rsidP="004F6C4D">
            <w:pPr>
              <w:numPr>
                <w:ilvl w:val="0"/>
                <w:numId w:val="22"/>
              </w:numPr>
              <w:contextualSpacing/>
              <w:jc w:val="both"/>
              <w:rPr>
                <w:rFonts w:cstheme="minorHAnsi"/>
              </w:rPr>
            </w:pPr>
          </w:p>
        </w:tc>
        <w:tc>
          <w:tcPr>
            <w:tcW w:w="8028" w:type="dxa"/>
          </w:tcPr>
          <w:p w14:paraId="17A6622D" w14:textId="430D9954" w:rsidR="00CC6C50" w:rsidRPr="00727D85" w:rsidRDefault="00CC6C50" w:rsidP="004F6C4D">
            <w:pPr>
              <w:jc w:val="both"/>
              <w:rPr>
                <w:rFonts w:cstheme="minorHAnsi"/>
              </w:rPr>
            </w:pPr>
            <w:r w:rsidRPr="00727D85">
              <w:rPr>
                <w:rFonts w:cstheme="minorHAnsi"/>
              </w:rPr>
              <w:t>If there is no improvement or severe symptoms progress (as described in the ASCIA Action Plan for Anaphylaxis), further adrenaline doses may be administered every five minutes, if other adrenaline autoinjectors are available.</w:t>
            </w:r>
          </w:p>
        </w:tc>
      </w:tr>
      <w:tr w:rsidR="00CC6C50" w:rsidRPr="00727D85" w14:paraId="7AE072D7" w14:textId="77777777" w:rsidTr="00D87261">
        <w:tc>
          <w:tcPr>
            <w:tcW w:w="988" w:type="dxa"/>
          </w:tcPr>
          <w:p w14:paraId="5989ABA1" w14:textId="77777777" w:rsidR="00CC6C50" w:rsidRPr="00727D85" w:rsidRDefault="00CC6C50" w:rsidP="004F6C4D">
            <w:pPr>
              <w:numPr>
                <w:ilvl w:val="0"/>
                <w:numId w:val="22"/>
              </w:numPr>
              <w:contextualSpacing/>
              <w:jc w:val="both"/>
              <w:rPr>
                <w:rFonts w:cstheme="minorHAnsi"/>
              </w:rPr>
            </w:pPr>
          </w:p>
        </w:tc>
        <w:tc>
          <w:tcPr>
            <w:tcW w:w="8028" w:type="dxa"/>
          </w:tcPr>
          <w:p w14:paraId="118A1F53" w14:textId="0AB3E766" w:rsidR="00CC6C50" w:rsidRPr="00727D85" w:rsidRDefault="00CC6C50" w:rsidP="004F6C4D">
            <w:pPr>
              <w:jc w:val="both"/>
              <w:rPr>
                <w:rFonts w:cstheme="minorHAnsi"/>
              </w:rPr>
            </w:pPr>
            <w:r w:rsidRPr="00727D85">
              <w:rPr>
                <w:rFonts w:cstheme="minorHAnsi"/>
              </w:rPr>
              <w:t>Contact the student’s emergency contacts.</w:t>
            </w:r>
          </w:p>
        </w:tc>
      </w:tr>
    </w:tbl>
    <w:p w14:paraId="184B348E" w14:textId="77777777" w:rsidR="00CC6C50" w:rsidRPr="00727D85" w:rsidRDefault="00CC6C50" w:rsidP="004F6C4D">
      <w:pPr>
        <w:spacing w:after="84" w:line="240" w:lineRule="auto"/>
        <w:jc w:val="both"/>
        <w:rPr>
          <w:rFonts w:eastAsia="Times New Roman" w:cstheme="minorHAnsi"/>
          <w:color w:val="000000"/>
        </w:rPr>
      </w:pPr>
    </w:p>
    <w:p w14:paraId="0C0BF0BF" w14:textId="4EC29F3F" w:rsidR="004B3F60" w:rsidRDefault="004B3F60" w:rsidP="004F6C4D">
      <w:pPr>
        <w:spacing w:after="84" w:line="240" w:lineRule="auto"/>
        <w:jc w:val="both"/>
        <w:rPr>
          <w:rFonts w:eastAsia="Times New Roman" w:cstheme="minorHAnsi"/>
          <w:color w:val="000000"/>
        </w:rPr>
      </w:pPr>
      <w:r w:rsidRPr="00727D85">
        <w:rPr>
          <w:rFonts w:eastAsia="Times New Roman" w:cstheme="minorHAnsi"/>
          <w:color w:val="000000"/>
        </w:rPr>
        <w:t>If</w:t>
      </w:r>
      <w:r w:rsidR="00CC6C50" w:rsidRPr="00727D85">
        <w:rPr>
          <w:rFonts w:eastAsia="Times New Roman" w:cstheme="minorHAnsi"/>
          <w:color w:val="000000"/>
        </w:rPr>
        <w:t xml:space="preserve"> a student appears to be having a severe </w:t>
      </w:r>
      <w:r w:rsidR="00045FB6">
        <w:rPr>
          <w:rFonts w:eastAsia="Times New Roman" w:cstheme="minorHAnsi"/>
          <w:color w:val="000000"/>
        </w:rPr>
        <w:t>allergic</w:t>
      </w:r>
      <w:r w:rsidR="00045FB6" w:rsidRPr="00727D85">
        <w:rPr>
          <w:rFonts w:eastAsia="Times New Roman" w:cstheme="minorHAnsi"/>
          <w:color w:val="000000"/>
        </w:rPr>
        <w:t xml:space="preserve"> </w:t>
      </w:r>
      <w:r w:rsidR="00CC6C50" w:rsidRPr="00727D85">
        <w:rPr>
          <w:rFonts w:eastAsia="Times New Roman" w:cstheme="minorHAnsi"/>
          <w:color w:val="000000"/>
        </w:rPr>
        <w:t xml:space="preserve">reaction but has not been previously diagnosed with an allergy or being at risk of anaphylaxis, school staff should follow steps 2 – 5 as above. </w:t>
      </w:r>
    </w:p>
    <w:p w14:paraId="3EF2CC7A" w14:textId="77777777" w:rsidR="00D82849" w:rsidRPr="00D82849" w:rsidRDefault="00D82849" w:rsidP="00D82849">
      <w:pPr>
        <w:spacing w:before="100" w:beforeAutospacing="1" w:after="100" w:afterAutospacing="1" w:line="240" w:lineRule="auto"/>
        <w:rPr>
          <w:rFonts w:eastAsia="Times New Roman" w:cstheme="minorHAnsi"/>
          <w:color w:val="000000"/>
        </w:rPr>
      </w:pPr>
      <w:r w:rsidRPr="00D82849">
        <w:rPr>
          <w:rFonts w:eastAsia="Times New Roman" w:cstheme="minorHAnsi"/>
          <w:color w:val="000000"/>
        </w:rPr>
        <w:lastRenderedPageBreak/>
        <w:t xml:space="preserve">Schools can use either the EpiPen® </w:t>
      </w:r>
      <w:r w:rsidRPr="00D82849">
        <w:rPr>
          <w:rFonts w:eastAsia="Times New Roman" w:cstheme="minorHAnsi"/>
          <w:b/>
          <w:bCs/>
          <w:color w:val="000000"/>
        </w:rPr>
        <w:t xml:space="preserve">and </w:t>
      </w:r>
      <w:proofErr w:type="spellStart"/>
      <w:r w:rsidRPr="00D82849">
        <w:rPr>
          <w:rFonts w:eastAsia="Times New Roman" w:cstheme="minorHAnsi"/>
          <w:b/>
          <w:bCs/>
          <w:color w:val="000000"/>
        </w:rPr>
        <w:t>Anapen</w:t>
      </w:r>
      <w:proofErr w:type="spellEnd"/>
      <w:r w:rsidRPr="00D82849">
        <w:rPr>
          <w:rFonts w:eastAsia="Times New Roman" w:cstheme="minorHAnsi"/>
          <w:b/>
          <w:bCs/>
          <w:color w:val="000000"/>
        </w:rPr>
        <w:t xml:space="preserve">® on any student </w:t>
      </w:r>
      <w:r w:rsidRPr="00D82849">
        <w:rPr>
          <w:rFonts w:eastAsia="Times New Roman" w:cstheme="minorHAnsi"/>
          <w:color w:val="000000"/>
        </w:rPr>
        <w:t>suspected to be experiencing an anaphylactic reaction, regardless of the device prescribed in their ASCIA Action Plan.</w:t>
      </w:r>
    </w:p>
    <w:p w14:paraId="039B3E9D" w14:textId="77777777" w:rsidR="00D82849" w:rsidRPr="00D82849" w:rsidRDefault="00D82849" w:rsidP="00D82849">
      <w:pPr>
        <w:spacing w:before="100" w:beforeAutospacing="1" w:after="100" w:afterAutospacing="1" w:line="240" w:lineRule="auto"/>
        <w:rPr>
          <w:rFonts w:eastAsia="Times New Roman" w:cstheme="minorHAnsi"/>
          <w:color w:val="000000"/>
        </w:rPr>
      </w:pPr>
      <w:r w:rsidRPr="00D82849">
        <w:rPr>
          <w:rFonts w:eastAsia="Times New Roman" w:cstheme="minorHAnsi"/>
          <w:color w:val="000000"/>
        </w:rPr>
        <w:t>Where possible, schools should consider using the correct dose of adrenaline autoinjector depending on the weight of the student. However, in an emergency if there is no other option available, any device should be administered to the student.</w:t>
      </w:r>
    </w:p>
    <w:p w14:paraId="5521B271" w14:textId="7880C070" w:rsidR="00211A00" w:rsidRPr="00727D85" w:rsidRDefault="004B3F60" w:rsidP="004F6C4D">
      <w:pPr>
        <w:spacing w:after="84" w:line="240" w:lineRule="auto"/>
        <w:jc w:val="both"/>
        <w:rPr>
          <w:b/>
          <w:color w:val="000000" w:themeColor="text1"/>
        </w:rPr>
      </w:pPr>
      <w:r w:rsidRPr="00D348E8">
        <w:rPr>
          <w:rFonts w:eastAsia="Times New Roman" w:cstheme="minorHAnsi"/>
          <w:color w:val="000000"/>
        </w:rPr>
        <w:t xml:space="preserve">[Note: </w:t>
      </w:r>
      <w:r w:rsidR="00172FF7" w:rsidRPr="00D348E8">
        <w:rPr>
          <w:rFonts w:eastAsia="Times New Roman" w:cstheme="minorHAnsi"/>
          <w:color w:val="000000"/>
        </w:rPr>
        <w:t>If in doubt, it is better to use an adrenaline autoinjector than not use it, even if in hindsight the reaction is not anaphylaxis. Under-treatment of anaphylaxis is more harmful and potentially life threatening than over</w:t>
      </w:r>
      <w:r w:rsidR="00E40F5C" w:rsidRPr="00D348E8">
        <w:rPr>
          <w:rFonts w:eastAsia="Times New Roman" w:cstheme="minorHAnsi"/>
          <w:color w:val="000000"/>
        </w:rPr>
        <w:t>-</w:t>
      </w:r>
      <w:r w:rsidR="00172FF7" w:rsidRPr="00D348E8">
        <w:rPr>
          <w:rFonts w:eastAsia="Times New Roman" w:cstheme="minorHAnsi"/>
          <w:color w:val="000000"/>
        </w:rPr>
        <w:t>treatment of a mild to moderate allergic reaction.</w:t>
      </w:r>
      <w:r w:rsidRPr="00D348E8">
        <w:rPr>
          <w:rFonts w:eastAsia="Times New Roman" w:cstheme="minorHAnsi"/>
          <w:color w:val="000000"/>
        </w:rPr>
        <w:t xml:space="preserve"> Refer to</w:t>
      </w:r>
      <w:r w:rsidR="00021A52" w:rsidRPr="00D348E8">
        <w:rPr>
          <w:rFonts w:eastAsia="Times New Roman" w:cstheme="minorHAnsi"/>
          <w:color w:val="000000"/>
        </w:rPr>
        <w:t xml:space="preserve"> ‘Frequently asked questions’ on the </w:t>
      </w:r>
      <w:hyperlink r:id="rId13" w:history="1">
        <w:r w:rsidR="00021A52" w:rsidRPr="00D348E8">
          <w:rPr>
            <w:rStyle w:val="Hyperlink"/>
            <w:rFonts w:eastAsia="Times New Roman" w:cstheme="minorHAnsi"/>
          </w:rPr>
          <w:t>Resources tab</w:t>
        </w:r>
      </w:hyperlink>
      <w:r w:rsidR="00021A52" w:rsidRPr="00D348E8">
        <w:rPr>
          <w:rFonts w:eastAsia="Times New Roman" w:cstheme="minorHAnsi"/>
          <w:color w:val="000000"/>
        </w:rPr>
        <w:t xml:space="preserve"> </w:t>
      </w:r>
      <w:r w:rsidR="00931558" w:rsidRPr="00D348E8">
        <w:rPr>
          <w:rFonts w:eastAsia="Times New Roman" w:cstheme="minorHAnsi"/>
          <w:color w:val="000000"/>
        </w:rPr>
        <w:t>of the Department’s Anaphylaxis Policy.</w:t>
      </w:r>
      <w:r w:rsidRPr="00D348E8">
        <w:rPr>
          <w:rFonts w:eastAsia="Times New Roman" w:cstheme="minorHAnsi"/>
          <w:color w:val="000000"/>
        </w:rPr>
        <w:t>]</w:t>
      </w:r>
    </w:p>
    <w:p w14:paraId="454BB4B8" w14:textId="586FD3EB" w:rsidR="006E70DC" w:rsidRPr="00727D85" w:rsidRDefault="006E70DC" w:rsidP="004F6C4D">
      <w:pPr>
        <w:pStyle w:val="Heading3"/>
        <w:spacing w:after="120" w:line="240" w:lineRule="auto"/>
        <w:jc w:val="both"/>
        <w:rPr>
          <w:b/>
          <w:color w:val="000000" w:themeColor="text1"/>
        </w:rPr>
      </w:pPr>
      <w:r w:rsidRPr="00727D85">
        <w:rPr>
          <w:b/>
          <w:color w:val="000000" w:themeColor="text1"/>
        </w:rPr>
        <w:t xml:space="preserve">Communication Plan </w:t>
      </w:r>
    </w:p>
    <w:p w14:paraId="24573514" w14:textId="3ECDE41E" w:rsidR="00531FC4" w:rsidRPr="00727D85" w:rsidRDefault="004B3F60" w:rsidP="004F6C4D">
      <w:pPr>
        <w:jc w:val="both"/>
      </w:pPr>
      <w:r w:rsidRPr="00727D85">
        <w:t xml:space="preserve">This policy will be available on </w:t>
      </w:r>
      <w:r w:rsidR="00D348E8" w:rsidRPr="00D348E8">
        <w:t xml:space="preserve">Barnawartha Primary </w:t>
      </w:r>
      <w:r w:rsidRPr="00D348E8">
        <w:t xml:space="preserve">School’s website so that parents and other members of the school community can easily access information about Example School’s anaphylaxis management procedures. </w:t>
      </w:r>
      <w:r w:rsidR="00D83DB7" w:rsidRPr="00D348E8">
        <w:t xml:space="preserve">The parents and carers of students who are enrolled at </w:t>
      </w:r>
      <w:r w:rsidR="00D348E8" w:rsidRPr="00D348E8">
        <w:t>Barnawartha Primary School</w:t>
      </w:r>
      <w:r w:rsidR="00D83DB7" w:rsidRPr="00D348E8">
        <w:t xml:space="preserve"> and</w:t>
      </w:r>
      <w:r w:rsidR="00D83DB7" w:rsidRPr="00727D85">
        <w:t xml:space="preserve"> are identified as being at risk of anaphylaxis will also be provided with a copy of this policy. </w:t>
      </w:r>
    </w:p>
    <w:p w14:paraId="50F1A4D0" w14:textId="3523FA1E" w:rsidR="00F51977" w:rsidRDefault="00531FC4" w:rsidP="004F6C4D">
      <w:pPr>
        <w:jc w:val="both"/>
        <w:rPr>
          <w:highlight w:val="yellow"/>
        </w:rPr>
      </w:pPr>
      <w:r w:rsidRPr="00727D85">
        <w:t>The</w:t>
      </w:r>
      <w:r w:rsidR="008C2612">
        <w:t xml:space="preserve"> </w:t>
      </w:r>
      <w:r w:rsidR="00321F97">
        <w:t>P</w:t>
      </w:r>
      <w:r w:rsidR="008C2612">
        <w:t>rincipal</w:t>
      </w:r>
      <w:r w:rsidRPr="00727D85">
        <w:t xml:space="preserve"> is responsible for ensuring that all relevant staff, including casual relief staff</w:t>
      </w:r>
      <w:r w:rsidR="00F471B4">
        <w:t>, canteen staff</w:t>
      </w:r>
      <w:r w:rsidRPr="00727D85">
        <w:t xml:space="preserve"> and volunteers are aware of this policy </w:t>
      </w:r>
      <w:r w:rsidRPr="00D348E8">
        <w:t xml:space="preserve">and </w:t>
      </w:r>
      <w:r w:rsidR="00D348E8">
        <w:t>Barnawartha Primary</w:t>
      </w:r>
      <w:r w:rsidRPr="00D348E8">
        <w:t xml:space="preserve"> School’s procedures for </w:t>
      </w:r>
      <w:r w:rsidR="00521B0E" w:rsidRPr="00D348E8">
        <w:t>anaphylaxis management</w:t>
      </w:r>
      <w:r w:rsidRPr="00D348E8">
        <w:t xml:space="preserve">. </w:t>
      </w:r>
      <w:r w:rsidR="00D83DB7" w:rsidRPr="00D348E8">
        <w:t>Casual relief staff and volunteers who are responsible for the care and/or supervision of students who are identified as being at risk of anaphylaxis will also receive a verbal briefing on this policy</w:t>
      </w:r>
      <w:r w:rsidR="00380A93" w:rsidRPr="00D348E8">
        <w:t xml:space="preserve">, </w:t>
      </w:r>
      <w:r w:rsidR="009873E4" w:rsidRPr="00D348E8">
        <w:t>their role in responding to an a</w:t>
      </w:r>
      <w:r w:rsidR="00380A93" w:rsidRPr="00D348E8">
        <w:t xml:space="preserve">naphylactic reaction and where required, the </w:t>
      </w:r>
      <w:r w:rsidR="00C927A2" w:rsidRPr="00D348E8">
        <w:t>identity</w:t>
      </w:r>
      <w:r w:rsidR="00380A93" w:rsidRPr="00D348E8">
        <w:t xml:space="preserve"> of students at risk</w:t>
      </w:r>
      <w:r w:rsidR="00D83DB7" w:rsidRPr="00D348E8">
        <w:t>.</w:t>
      </w:r>
    </w:p>
    <w:p w14:paraId="1E5C23E2" w14:textId="59031A05" w:rsidR="008C2612" w:rsidRPr="00FA4A2F" w:rsidRDefault="00B15CF7" w:rsidP="004F6C4D">
      <w:pPr>
        <w:jc w:val="both"/>
        <w:rPr>
          <w:i/>
        </w:rPr>
      </w:pPr>
      <w:r>
        <w:t xml:space="preserve">The </w:t>
      </w:r>
      <w:r w:rsidR="00321F97">
        <w:t>P</w:t>
      </w:r>
      <w:r w:rsidR="008C2612">
        <w:t xml:space="preserve">rincipal is also responsible for ensuring relevant staff are trained </w:t>
      </w:r>
      <w:r w:rsidR="00D87261">
        <w:t xml:space="preserve">and briefed </w:t>
      </w:r>
      <w:r w:rsidR="008C2612">
        <w:t xml:space="preserve">in anaphylaxis management, consistent with the Department’s </w:t>
      </w:r>
      <w:hyperlink r:id="rId14" w:history="1">
        <w:r w:rsidR="008C2612" w:rsidRPr="00F371FB">
          <w:rPr>
            <w:rStyle w:val="Hyperlink"/>
            <w:iCs/>
          </w:rPr>
          <w:t>Anaphylaxis Guidelines</w:t>
        </w:r>
      </w:hyperlink>
      <w:r w:rsidR="008C2612" w:rsidRPr="00F371FB">
        <w:rPr>
          <w:iCs/>
        </w:rPr>
        <w:t>.</w:t>
      </w:r>
    </w:p>
    <w:p w14:paraId="3EA578D9" w14:textId="0A92F643" w:rsidR="00210382" w:rsidRPr="00727D85" w:rsidRDefault="00210382" w:rsidP="004F6C4D">
      <w:pPr>
        <w:pStyle w:val="Heading3"/>
        <w:spacing w:after="120" w:line="240" w:lineRule="auto"/>
        <w:jc w:val="both"/>
        <w:rPr>
          <w:b/>
          <w:color w:val="000000" w:themeColor="text1"/>
        </w:rPr>
      </w:pPr>
      <w:r w:rsidRPr="00727D85">
        <w:rPr>
          <w:b/>
          <w:color w:val="000000" w:themeColor="text1"/>
        </w:rPr>
        <w:t>Staff training</w:t>
      </w:r>
    </w:p>
    <w:p w14:paraId="14A43D63" w14:textId="32C8B637" w:rsidR="00B15CF7" w:rsidRPr="00FA4A2F" w:rsidRDefault="00B15CF7" w:rsidP="00B15CF7">
      <w:pPr>
        <w:autoSpaceDE w:val="0"/>
        <w:autoSpaceDN w:val="0"/>
        <w:adjustRightInd w:val="0"/>
        <w:spacing w:after="84"/>
      </w:pPr>
      <w:r w:rsidRPr="00B15CF7">
        <w:t xml:space="preserve">The </w:t>
      </w:r>
      <w:r w:rsidR="00321F97">
        <w:t>P</w:t>
      </w:r>
      <w:r w:rsidRPr="00B15CF7">
        <w:t xml:space="preserve">rincipal will ensure that the following school staff </w:t>
      </w:r>
      <w:r w:rsidR="002D5BFA">
        <w:t>are</w:t>
      </w:r>
      <w:r w:rsidRPr="00B15CF7">
        <w:t xml:space="preserve"> appropriately trained in anaphylaxis management</w:t>
      </w:r>
      <w:r w:rsidRPr="00FA4A2F">
        <w:t>:</w:t>
      </w:r>
    </w:p>
    <w:p w14:paraId="7BD3AE64" w14:textId="77777777" w:rsidR="00B15CF7" w:rsidRPr="00FA4A2F" w:rsidRDefault="00B15CF7" w:rsidP="00B15CF7">
      <w:pPr>
        <w:pStyle w:val="ListBullet"/>
        <w:rPr>
          <w:rFonts w:asciiTheme="minorHAnsi" w:eastAsiaTheme="minorHAnsi" w:hAnsiTheme="minorHAnsi" w:cstheme="minorBidi"/>
          <w:color w:val="auto"/>
          <w:sz w:val="22"/>
          <w:szCs w:val="22"/>
        </w:rPr>
      </w:pPr>
      <w:r w:rsidRPr="00FA4A2F">
        <w:rPr>
          <w:rFonts w:asciiTheme="minorHAnsi" w:eastAsiaTheme="minorHAnsi" w:hAnsiTheme="minorHAnsi" w:cstheme="minorBidi"/>
          <w:color w:val="auto"/>
          <w:sz w:val="22"/>
          <w:szCs w:val="22"/>
        </w:rPr>
        <w:t>School staff who conduct classes attended by students who are at risk of anaphylaxis</w:t>
      </w:r>
    </w:p>
    <w:p w14:paraId="02D631B6" w14:textId="2B7AE092" w:rsidR="00B15CF7" w:rsidRPr="00FA4A2F" w:rsidRDefault="00A679EB" w:rsidP="00B15CF7">
      <w:pPr>
        <w:pStyle w:val="ListBullet"/>
        <w:spacing w:after="120"/>
        <w:rPr>
          <w:rFonts w:asciiTheme="minorHAnsi" w:eastAsiaTheme="minorHAnsi" w:hAnsiTheme="minorHAnsi" w:cstheme="minorBidi"/>
          <w:color w:val="auto"/>
          <w:sz w:val="22"/>
          <w:szCs w:val="22"/>
        </w:rPr>
      </w:pPr>
      <w:r w:rsidRPr="00A679EB">
        <w:rPr>
          <w:rFonts w:asciiTheme="minorHAnsi" w:eastAsiaTheme="minorHAnsi" w:hAnsiTheme="minorHAnsi" w:cstheme="minorBidi"/>
          <w:color w:val="auto"/>
          <w:sz w:val="22"/>
          <w:szCs w:val="22"/>
        </w:rPr>
        <w:t>F</w:t>
      </w:r>
      <w:r w:rsidR="00B15CF7" w:rsidRPr="00A679EB">
        <w:rPr>
          <w:rFonts w:asciiTheme="minorHAnsi" w:eastAsiaTheme="minorHAnsi" w:hAnsiTheme="minorHAnsi" w:cstheme="minorBidi"/>
          <w:color w:val="auto"/>
          <w:sz w:val="22"/>
          <w:szCs w:val="22"/>
        </w:rPr>
        <w:t>irst aiders</w:t>
      </w:r>
      <w:r w:rsidRPr="00A679EB">
        <w:rPr>
          <w:rFonts w:asciiTheme="minorHAnsi" w:eastAsiaTheme="minorHAnsi" w:hAnsiTheme="minorHAnsi" w:cstheme="minorBidi"/>
          <w:color w:val="auto"/>
          <w:sz w:val="22"/>
          <w:szCs w:val="22"/>
        </w:rPr>
        <w:t>, BOSHC staff</w:t>
      </w:r>
      <w:r w:rsidR="00B15CF7" w:rsidRPr="00A679EB">
        <w:rPr>
          <w:rFonts w:asciiTheme="minorHAnsi" w:eastAsiaTheme="minorHAnsi" w:hAnsiTheme="minorHAnsi" w:cstheme="minorBidi"/>
          <w:color w:val="auto"/>
          <w:sz w:val="22"/>
          <w:szCs w:val="22"/>
        </w:rPr>
        <w:t xml:space="preserve"> </w:t>
      </w:r>
      <w:r w:rsidR="00B15CF7" w:rsidRPr="00FA4A2F">
        <w:rPr>
          <w:rFonts w:asciiTheme="minorHAnsi" w:eastAsiaTheme="minorHAnsi" w:hAnsiTheme="minorHAnsi" w:cstheme="minorBidi"/>
          <w:color w:val="auto"/>
          <w:sz w:val="22"/>
          <w:szCs w:val="22"/>
        </w:rPr>
        <w:t xml:space="preserve">and any other member of school staff as required by the </w:t>
      </w:r>
      <w:r w:rsidR="00321F97" w:rsidRPr="00A679EB">
        <w:rPr>
          <w:rFonts w:asciiTheme="minorHAnsi" w:eastAsiaTheme="minorHAnsi" w:hAnsiTheme="minorHAnsi" w:cstheme="minorBidi"/>
          <w:color w:val="auto"/>
          <w:sz w:val="22"/>
          <w:szCs w:val="22"/>
        </w:rPr>
        <w:t>P</w:t>
      </w:r>
      <w:r w:rsidR="00B15CF7" w:rsidRPr="00A679EB">
        <w:rPr>
          <w:rFonts w:asciiTheme="minorHAnsi" w:eastAsiaTheme="minorHAnsi" w:hAnsiTheme="minorHAnsi" w:cstheme="minorBidi"/>
          <w:color w:val="auto"/>
          <w:sz w:val="22"/>
          <w:szCs w:val="22"/>
        </w:rPr>
        <w:t>rincipal</w:t>
      </w:r>
      <w:r w:rsidR="00FA4A2F">
        <w:rPr>
          <w:rFonts w:asciiTheme="minorHAnsi" w:eastAsiaTheme="minorHAnsi" w:hAnsiTheme="minorHAnsi" w:cstheme="minorBidi"/>
          <w:color w:val="auto"/>
          <w:sz w:val="22"/>
          <w:szCs w:val="22"/>
        </w:rPr>
        <w:t xml:space="preserve"> based on a risk assessment</w:t>
      </w:r>
      <w:r>
        <w:rPr>
          <w:rFonts w:asciiTheme="minorHAnsi" w:eastAsiaTheme="minorHAnsi" w:hAnsiTheme="minorHAnsi" w:cstheme="minorBidi"/>
          <w:color w:val="auto"/>
          <w:sz w:val="22"/>
          <w:szCs w:val="22"/>
        </w:rPr>
        <w:t xml:space="preserve"> will complete training</w:t>
      </w:r>
      <w:r w:rsidR="00B15CF7" w:rsidRPr="00FA4A2F">
        <w:rPr>
          <w:rFonts w:asciiTheme="minorHAnsi" w:eastAsiaTheme="minorHAnsi" w:hAnsiTheme="minorHAnsi" w:cstheme="minorBidi"/>
          <w:color w:val="auto"/>
          <w:sz w:val="22"/>
          <w:szCs w:val="22"/>
        </w:rPr>
        <w:t>.</w:t>
      </w:r>
    </w:p>
    <w:p w14:paraId="1808E478" w14:textId="75EAE4F6" w:rsidR="00521B0E" w:rsidRPr="00727D85" w:rsidRDefault="00521B0E" w:rsidP="004F6C4D">
      <w:pPr>
        <w:jc w:val="both"/>
      </w:pPr>
      <w:r w:rsidRPr="00727D85">
        <w:t xml:space="preserve">Staff who </w:t>
      </w:r>
      <w:r w:rsidR="009E7250">
        <w:t>are required</w:t>
      </w:r>
      <w:r w:rsidR="00B15CF7">
        <w:t xml:space="preserve"> to undertake training </w:t>
      </w:r>
      <w:r w:rsidRPr="00727D85">
        <w:t xml:space="preserve">must </w:t>
      </w:r>
      <w:r w:rsidR="00D83DB7" w:rsidRPr="00727D85">
        <w:t>have completed:</w:t>
      </w:r>
    </w:p>
    <w:p w14:paraId="4DD763A0" w14:textId="5900DBD7" w:rsidR="00521B0E" w:rsidRPr="00727D85" w:rsidRDefault="0096297C" w:rsidP="004F6C4D">
      <w:pPr>
        <w:pStyle w:val="ListParagraph"/>
        <w:numPr>
          <w:ilvl w:val="0"/>
          <w:numId w:val="31"/>
        </w:numPr>
        <w:jc w:val="both"/>
      </w:pPr>
      <w:r w:rsidRPr="00727D85">
        <w:t>an approved</w:t>
      </w:r>
      <w:r w:rsidR="00521B0E" w:rsidRPr="00727D85">
        <w:t xml:space="preserve"> face-to-face anaphylaxis management training course</w:t>
      </w:r>
      <w:r w:rsidR="00D83DB7" w:rsidRPr="00727D85">
        <w:t xml:space="preserve"> in the last three years</w:t>
      </w:r>
      <w:r w:rsidR="00851CCD">
        <w:t xml:space="preserve">, </w:t>
      </w:r>
      <w:r w:rsidR="00521B0E" w:rsidRPr="00727D85">
        <w:t>or</w:t>
      </w:r>
    </w:p>
    <w:p w14:paraId="43D5B8C8" w14:textId="56A229BD" w:rsidR="00521B0E" w:rsidRDefault="0096297C" w:rsidP="004F6C4D">
      <w:pPr>
        <w:pStyle w:val="ListParagraph"/>
        <w:numPr>
          <w:ilvl w:val="0"/>
          <w:numId w:val="31"/>
        </w:numPr>
        <w:jc w:val="both"/>
      </w:pPr>
      <w:r w:rsidRPr="00727D85">
        <w:t>a</w:t>
      </w:r>
      <w:r w:rsidR="00521B0E" w:rsidRPr="00727D85">
        <w:t>n</w:t>
      </w:r>
      <w:r w:rsidRPr="00727D85">
        <w:t xml:space="preserve"> approved</w:t>
      </w:r>
      <w:r w:rsidR="00521B0E" w:rsidRPr="00727D85">
        <w:t xml:space="preserve"> online anaphylaxis management training course</w:t>
      </w:r>
      <w:r w:rsidR="00D83DB7" w:rsidRPr="00727D85">
        <w:t xml:space="preserve"> in the last two years</w:t>
      </w:r>
      <w:r w:rsidR="00521B0E" w:rsidRPr="00727D85">
        <w:t xml:space="preserve">. </w:t>
      </w:r>
    </w:p>
    <w:p w14:paraId="3BA518C8" w14:textId="33BF6EF2" w:rsidR="00D7249B" w:rsidRPr="00727D85" w:rsidRDefault="0096297C" w:rsidP="004F6C4D">
      <w:pPr>
        <w:tabs>
          <w:tab w:val="num" w:pos="170"/>
        </w:tabs>
        <w:spacing w:after="180" w:line="240" w:lineRule="auto"/>
        <w:jc w:val="both"/>
        <w:rPr>
          <w:rFonts w:eastAsia="Times New Roman" w:cstheme="minorHAnsi"/>
          <w:color w:val="000000"/>
          <w:highlight w:val="yellow"/>
        </w:rPr>
      </w:pPr>
      <w:r w:rsidRPr="00727D85">
        <w:t>Staff are also required to attend a briefing on anaphylaxis management and this policy at least twice per year</w:t>
      </w:r>
      <w:r w:rsidR="00AE47D1">
        <w:t xml:space="preserve"> (with the first briefing to be held at the beginning of the school year)</w:t>
      </w:r>
      <w:r w:rsidRPr="00727D85">
        <w:t xml:space="preserve">, facilitated by </w:t>
      </w:r>
      <w:r w:rsidR="00D83DB7" w:rsidRPr="00727D85">
        <w:t>a staff member who has successfully completed an anaphylaxis manag</w:t>
      </w:r>
      <w:r w:rsidR="00AA033B">
        <w:t xml:space="preserve">ement course within the last 2 years </w:t>
      </w:r>
      <w:r w:rsidR="00D83DB7" w:rsidRPr="00727D85">
        <w:t xml:space="preserve">including </w:t>
      </w:r>
      <w:r w:rsidR="00A679EB" w:rsidRPr="00A679EB">
        <w:t xml:space="preserve">the Principal. </w:t>
      </w:r>
      <w:r w:rsidRPr="00727D85">
        <w:t>Each briefing will address:</w:t>
      </w:r>
    </w:p>
    <w:p w14:paraId="14E9952F" w14:textId="6619A121" w:rsidR="00D7249B" w:rsidRPr="00727D85" w:rsidRDefault="0096297C" w:rsidP="004F6C4D">
      <w:pPr>
        <w:pStyle w:val="ListParagraph"/>
        <w:numPr>
          <w:ilvl w:val="0"/>
          <w:numId w:val="32"/>
        </w:numPr>
        <w:tabs>
          <w:tab w:val="num" w:pos="170"/>
        </w:tabs>
        <w:spacing w:after="180" w:line="240" w:lineRule="auto"/>
        <w:jc w:val="both"/>
        <w:rPr>
          <w:rFonts w:eastAsia="Times New Roman" w:cstheme="minorHAnsi"/>
          <w:color w:val="000000"/>
        </w:rPr>
      </w:pPr>
      <w:r w:rsidRPr="00727D85">
        <w:rPr>
          <w:rFonts w:eastAsia="Times New Roman" w:cstheme="minorHAnsi"/>
          <w:color w:val="000000"/>
        </w:rPr>
        <w:t>this policy</w:t>
      </w:r>
    </w:p>
    <w:p w14:paraId="568FD53D" w14:textId="4A5737F6" w:rsidR="0096297C" w:rsidRPr="00727D85" w:rsidRDefault="0096297C" w:rsidP="004F6C4D">
      <w:pPr>
        <w:pStyle w:val="ListParagraph"/>
        <w:numPr>
          <w:ilvl w:val="0"/>
          <w:numId w:val="32"/>
        </w:numPr>
        <w:tabs>
          <w:tab w:val="num" w:pos="170"/>
        </w:tabs>
        <w:spacing w:after="180" w:line="240" w:lineRule="auto"/>
        <w:jc w:val="both"/>
        <w:rPr>
          <w:rFonts w:eastAsia="Times New Roman" w:cstheme="minorHAnsi"/>
          <w:color w:val="000000"/>
        </w:rPr>
      </w:pPr>
      <w:r w:rsidRPr="00727D85">
        <w:rPr>
          <w:rFonts w:eastAsia="Times New Roman" w:cstheme="minorHAnsi"/>
          <w:color w:val="000000"/>
        </w:rPr>
        <w:t>the causes, symptoms and treatment of anaphylaxis</w:t>
      </w:r>
    </w:p>
    <w:p w14:paraId="2BE7E00F" w14:textId="4C176250" w:rsidR="0096297C" w:rsidRPr="00727D85" w:rsidRDefault="0096297C" w:rsidP="004F6C4D">
      <w:pPr>
        <w:pStyle w:val="ListParagraph"/>
        <w:numPr>
          <w:ilvl w:val="0"/>
          <w:numId w:val="32"/>
        </w:numPr>
        <w:tabs>
          <w:tab w:val="num" w:pos="170"/>
        </w:tabs>
        <w:spacing w:after="180" w:line="240" w:lineRule="auto"/>
        <w:jc w:val="both"/>
        <w:rPr>
          <w:rFonts w:eastAsia="Times New Roman" w:cstheme="minorHAnsi"/>
          <w:color w:val="000000"/>
        </w:rPr>
      </w:pPr>
      <w:r w:rsidRPr="00727D85">
        <w:rPr>
          <w:rFonts w:eastAsia="Times New Roman" w:cstheme="minorHAnsi"/>
          <w:color w:val="000000"/>
        </w:rPr>
        <w:t>the identi</w:t>
      </w:r>
      <w:r w:rsidR="00E40F5C">
        <w:rPr>
          <w:rFonts w:eastAsia="Times New Roman" w:cstheme="minorHAnsi"/>
          <w:color w:val="000000"/>
        </w:rPr>
        <w:t>t</w:t>
      </w:r>
      <w:r w:rsidRPr="00727D85">
        <w:rPr>
          <w:rFonts w:eastAsia="Times New Roman" w:cstheme="minorHAnsi"/>
          <w:color w:val="000000"/>
        </w:rPr>
        <w:t>ies of students with a medical condition that relates to alle</w:t>
      </w:r>
      <w:r w:rsidR="00E40F5C">
        <w:rPr>
          <w:rFonts w:eastAsia="Times New Roman" w:cstheme="minorHAnsi"/>
          <w:color w:val="000000"/>
        </w:rPr>
        <w:t>rgies</w:t>
      </w:r>
      <w:r w:rsidRPr="00727D85">
        <w:rPr>
          <w:rFonts w:eastAsia="Times New Roman" w:cstheme="minorHAnsi"/>
          <w:color w:val="000000"/>
        </w:rPr>
        <w:t xml:space="preserve"> and the potential for anaphylactic reaction, and where their medication is located</w:t>
      </w:r>
    </w:p>
    <w:p w14:paraId="197CBC5C" w14:textId="3683136A" w:rsidR="0096297C" w:rsidRPr="00727D85" w:rsidRDefault="0096297C" w:rsidP="004F6C4D">
      <w:pPr>
        <w:pStyle w:val="ListParagraph"/>
        <w:numPr>
          <w:ilvl w:val="0"/>
          <w:numId w:val="32"/>
        </w:numPr>
        <w:tabs>
          <w:tab w:val="num" w:pos="170"/>
        </w:tabs>
        <w:spacing w:after="180" w:line="240" w:lineRule="auto"/>
        <w:jc w:val="both"/>
        <w:rPr>
          <w:rFonts w:eastAsia="Times New Roman" w:cstheme="minorHAnsi"/>
          <w:color w:val="000000"/>
        </w:rPr>
      </w:pPr>
      <w:r w:rsidRPr="00727D85">
        <w:rPr>
          <w:rFonts w:eastAsia="Times New Roman" w:cstheme="minorHAnsi"/>
          <w:color w:val="000000"/>
        </w:rPr>
        <w:t>how to use an adrenaline autoinjector, including hands on practice with a trainer adrenaline autoinjector</w:t>
      </w:r>
    </w:p>
    <w:p w14:paraId="4303F9EA" w14:textId="751339A4" w:rsidR="0096297C" w:rsidRPr="00727D85" w:rsidRDefault="0096297C" w:rsidP="004F6C4D">
      <w:pPr>
        <w:pStyle w:val="ListParagraph"/>
        <w:numPr>
          <w:ilvl w:val="0"/>
          <w:numId w:val="32"/>
        </w:numPr>
        <w:tabs>
          <w:tab w:val="num" w:pos="170"/>
        </w:tabs>
        <w:spacing w:after="180" w:line="240" w:lineRule="auto"/>
        <w:jc w:val="both"/>
        <w:rPr>
          <w:rFonts w:eastAsia="Times New Roman" w:cstheme="minorHAnsi"/>
          <w:color w:val="000000"/>
        </w:rPr>
      </w:pPr>
      <w:r w:rsidRPr="00727D85">
        <w:rPr>
          <w:rFonts w:eastAsia="Times New Roman" w:cstheme="minorHAnsi"/>
          <w:color w:val="000000"/>
        </w:rPr>
        <w:t>the school’s general first aid and em</w:t>
      </w:r>
      <w:r w:rsidR="00851CCD">
        <w:rPr>
          <w:rFonts w:eastAsia="Times New Roman" w:cstheme="minorHAnsi"/>
          <w:color w:val="000000"/>
        </w:rPr>
        <w:t>ergency response procedures</w:t>
      </w:r>
    </w:p>
    <w:p w14:paraId="733D839C" w14:textId="5C74B3C1" w:rsidR="0096297C" w:rsidRPr="00727D85" w:rsidRDefault="0096297C" w:rsidP="004F6C4D">
      <w:pPr>
        <w:pStyle w:val="ListParagraph"/>
        <w:numPr>
          <w:ilvl w:val="0"/>
          <w:numId w:val="32"/>
        </w:numPr>
        <w:tabs>
          <w:tab w:val="num" w:pos="170"/>
        </w:tabs>
        <w:spacing w:after="180" w:line="240" w:lineRule="auto"/>
        <w:jc w:val="both"/>
        <w:rPr>
          <w:rFonts w:eastAsia="Times New Roman" w:cstheme="minorHAnsi"/>
          <w:color w:val="000000"/>
        </w:rPr>
      </w:pPr>
      <w:r w:rsidRPr="00727D85">
        <w:rPr>
          <w:rFonts w:eastAsia="Times New Roman" w:cstheme="minorHAnsi"/>
          <w:color w:val="000000"/>
        </w:rPr>
        <w:t xml:space="preserve">the location of, and access to, adrenaline autoinjectors that have been provided by parents or purchased by the school for general use. </w:t>
      </w:r>
    </w:p>
    <w:p w14:paraId="25A38FD7" w14:textId="545820E2" w:rsidR="00D83DB7" w:rsidRDefault="00D83DB7" w:rsidP="004F6C4D">
      <w:pPr>
        <w:tabs>
          <w:tab w:val="num" w:pos="170"/>
        </w:tabs>
        <w:spacing w:after="180" w:line="240" w:lineRule="auto"/>
        <w:jc w:val="both"/>
      </w:pPr>
      <w:r w:rsidRPr="00727D85">
        <w:t xml:space="preserve">When a new student enrols at </w:t>
      </w:r>
      <w:r w:rsidR="00A679EB" w:rsidRPr="00A679EB">
        <w:t xml:space="preserve">Barnawartha Primary </w:t>
      </w:r>
      <w:r w:rsidRPr="00A679EB">
        <w:t>School</w:t>
      </w:r>
      <w:r w:rsidRPr="00727D85">
        <w:t xml:space="preserve"> who is at risk of anaphylaxis, </w:t>
      </w:r>
      <w:r w:rsidR="00A274C5" w:rsidRPr="00727D85">
        <w:t xml:space="preserve">the </w:t>
      </w:r>
      <w:r w:rsidR="00321F97">
        <w:t>P</w:t>
      </w:r>
      <w:r w:rsidR="00A274C5" w:rsidRPr="00727D85">
        <w:t xml:space="preserve">rincipal will develop an interim plan in consultation with the student’s parents and ensure that appropriate staff are trained and briefed as soon as possible. </w:t>
      </w:r>
    </w:p>
    <w:p w14:paraId="1CE1D817" w14:textId="064A9BF7" w:rsidR="00F56893" w:rsidRDefault="00F56893" w:rsidP="004F6C4D">
      <w:pPr>
        <w:tabs>
          <w:tab w:val="num" w:pos="170"/>
        </w:tabs>
        <w:spacing w:after="180" w:line="240" w:lineRule="auto"/>
        <w:jc w:val="both"/>
      </w:pPr>
      <w:r>
        <w:lastRenderedPageBreak/>
        <w:t xml:space="preserve">A record of staff training </w:t>
      </w:r>
      <w:r w:rsidR="00776D3F">
        <w:t>courses and briefings</w:t>
      </w:r>
      <w:r>
        <w:t xml:space="preserve"> will be maintained </w:t>
      </w:r>
      <w:r w:rsidRPr="00DB3DB7">
        <w:t>through the school’s online Emergency Management Plan</w:t>
      </w:r>
    </w:p>
    <w:p w14:paraId="1B6EA8B6" w14:textId="670A1AF0" w:rsidR="00FA4A2F" w:rsidRPr="00774904" w:rsidRDefault="00FA4A2F" w:rsidP="00FA4A2F">
      <w:pPr>
        <w:autoSpaceDE w:val="0"/>
        <w:autoSpaceDN w:val="0"/>
        <w:adjustRightInd w:val="0"/>
        <w:rPr>
          <w:rFonts w:cs="Arial"/>
          <w:szCs w:val="20"/>
        </w:rPr>
      </w:pPr>
      <w:r w:rsidRPr="00774904">
        <w:rPr>
          <w:rFonts w:cs="Arial"/>
          <w:szCs w:val="20"/>
        </w:rPr>
        <w:t xml:space="preserve">The </w:t>
      </w:r>
      <w:r w:rsidR="00321F97">
        <w:rPr>
          <w:rFonts w:cs="Arial"/>
          <w:szCs w:val="20"/>
        </w:rPr>
        <w:t>P</w:t>
      </w:r>
      <w:r w:rsidRPr="00774904">
        <w:rPr>
          <w:rFonts w:cs="Arial"/>
          <w:szCs w:val="20"/>
        </w:rPr>
        <w:t>rincipal will ensure that while student</w:t>
      </w:r>
      <w:r>
        <w:rPr>
          <w:rFonts w:cs="Arial"/>
          <w:szCs w:val="20"/>
        </w:rPr>
        <w:t>s at risk of anaphylaxis are</w:t>
      </w:r>
      <w:r w:rsidRPr="00774904">
        <w:rPr>
          <w:rFonts w:cs="Arial"/>
          <w:szCs w:val="20"/>
        </w:rPr>
        <w:t xml:space="preserve"> under the care or supervision of the school</w:t>
      </w:r>
      <w:r w:rsidR="00034109">
        <w:rPr>
          <w:rFonts w:cs="Arial"/>
          <w:szCs w:val="20"/>
        </w:rPr>
        <w:t xml:space="preserve"> outside of normal class activities</w:t>
      </w:r>
      <w:r w:rsidRPr="00774904">
        <w:rPr>
          <w:rFonts w:cs="Arial"/>
          <w:szCs w:val="20"/>
        </w:rPr>
        <w:t xml:space="preserve">, including </w:t>
      </w:r>
      <w:r w:rsidR="00034109">
        <w:rPr>
          <w:rFonts w:cs="Arial"/>
          <w:szCs w:val="20"/>
        </w:rPr>
        <w:t xml:space="preserve">in the school yard, at camps and excursions, or at </w:t>
      </w:r>
      <w:r w:rsidRPr="00774904">
        <w:rPr>
          <w:rFonts w:cs="Arial"/>
          <w:szCs w:val="20"/>
        </w:rPr>
        <w:t xml:space="preserve">special event days, there is a sufficient number of school staff present who </w:t>
      </w:r>
      <w:r>
        <w:rPr>
          <w:rFonts w:cs="Arial"/>
          <w:szCs w:val="20"/>
        </w:rPr>
        <w:t xml:space="preserve">have </w:t>
      </w:r>
      <w:r w:rsidR="00034109">
        <w:rPr>
          <w:rFonts w:cs="Arial"/>
          <w:szCs w:val="20"/>
        </w:rPr>
        <w:t>been trained in</w:t>
      </w:r>
      <w:r>
        <w:rPr>
          <w:rFonts w:cs="Arial"/>
          <w:szCs w:val="20"/>
        </w:rPr>
        <w:t xml:space="preserve"> a</w:t>
      </w:r>
      <w:r w:rsidRPr="00774904">
        <w:rPr>
          <w:rFonts w:cs="Arial"/>
          <w:szCs w:val="20"/>
        </w:rPr>
        <w:t xml:space="preserve">naphylaxis </w:t>
      </w:r>
      <w:r>
        <w:rPr>
          <w:rFonts w:cs="Arial"/>
          <w:szCs w:val="20"/>
        </w:rPr>
        <w:t>m</w:t>
      </w:r>
      <w:r w:rsidRPr="00774904">
        <w:rPr>
          <w:rFonts w:cs="Arial"/>
          <w:szCs w:val="20"/>
        </w:rPr>
        <w:t>anagement.</w:t>
      </w:r>
    </w:p>
    <w:p w14:paraId="7C10A333" w14:textId="4AFAC587" w:rsidR="00EA2163" w:rsidRPr="001F0E3E" w:rsidRDefault="001F0E3E" w:rsidP="004F6C4D">
      <w:pPr>
        <w:jc w:val="both"/>
        <w:outlineLvl w:val="1"/>
        <w:rPr>
          <w:rFonts w:asciiTheme="majorHAnsi" w:eastAsiaTheme="majorEastAsia" w:hAnsiTheme="majorHAnsi" w:cstheme="majorBidi"/>
          <w:b/>
          <w:caps/>
          <w:color w:val="5B9BD5" w:themeColor="accent1"/>
          <w:sz w:val="26"/>
          <w:szCs w:val="26"/>
        </w:rPr>
      </w:pPr>
      <w:r w:rsidRPr="001F0E3E">
        <w:rPr>
          <w:rFonts w:asciiTheme="majorHAnsi" w:eastAsiaTheme="majorEastAsia" w:hAnsiTheme="majorHAnsi" w:cstheme="majorBidi"/>
          <w:b/>
          <w:caps/>
          <w:color w:val="5B9BD5" w:themeColor="accent1"/>
          <w:sz w:val="26"/>
          <w:szCs w:val="26"/>
        </w:rPr>
        <w:t>Further information and resources</w:t>
      </w:r>
    </w:p>
    <w:p w14:paraId="5EE2055B" w14:textId="0D22D65F" w:rsidR="001F0E3E" w:rsidRDefault="00945B99" w:rsidP="004F6C4D">
      <w:pPr>
        <w:pStyle w:val="ListParagraph"/>
        <w:numPr>
          <w:ilvl w:val="0"/>
          <w:numId w:val="30"/>
        </w:numPr>
        <w:jc w:val="both"/>
        <w:rPr>
          <w:rFonts w:cstheme="minorHAnsi"/>
        </w:rPr>
      </w:pPr>
      <w:r>
        <w:rPr>
          <w:rFonts w:cstheme="minorHAnsi"/>
        </w:rPr>
        <w:t xml:space="preserve">The Department’s </w:t>
      </w:r>
      <w:r w:rsidR="00851CCD">
        <w:rPr>
          <w:rFonts w:cstheme="minorHAnsi"/>
        </w:rPr>
        <w:t xml:space="preserve">Policy and Advisory </w:t>
      </w:r>
      <w:r w:rsidR="00E20476">
        <w:rPr>
          <w:rFonts w:cstheme="minorHAnsi"/>
        </w:rPr>
        <w:t>Library</w:t>
      </w:r>
      <w:r>
        <w:rPr>
          <w:rFonts w:cstheme="minorHAnsi"/>
        </w:rPr>
        <w:t xml:space="preserve"> (PAL)</w:t>
      </w:r>
      <w:r w:rsidR="00851CCD">
        <w:rPr>
          <w:rFonts w:cstheme="minorHAnsi"/>
        </w:rPr>
        <w:t>:</w:t>
      </w:r>
      <w:r w:rsidR="00EA2163" w:rsidRPr="00727D85">
        <w:rPr>
          <w:rFonts w:cstheme="minorHAnsi"/>
        </w:rPr>
        <w:t xml:space="preserve"> </w:t>
      </w:r>
    </w:p>
    <w:p w14:paraId="24C197D7" w14:textId="4B2252D0" w:rsidR="00EA2163" w:rsidRPr="00727D85" w:rsidRDefault="00DB3DB7" w:rsidP="004F6C4D">
      <w:pPr>
        <w:pStyle w:val="ListParagraph"/>
        <w:numPr>
          <w:ilvl w:val="1"/>
          <w:numId w:val="30"/>
        </w:numPr>
        <w:jc w:val="both"/>
        <w:rPr>
          <w:rFonts w:cstheme="minorHAnsi"/>
        </w:rPr>
      </w:pPr>
      <w:hyperlink r:id="rId15" w:history="1">
        <w:r w:rsidR="00EA2163" w:rsidRPr="00727D85">
          <w:rPr>
            <w:rStyle w:val="Hyperlink"/>
            <w:rFonts w:cstheme="minorHAnsi"/>
          </w:rPr>
          <w:t>Anaphylaxis</w:t>
        </w:r>
      </w:hyperlink>
      <w:r w:rsidR="00EA2163" w:rsidRPr="00727D85">
        <w:rPr>
          <w:rFonts w:cstheme="minorHAnsi"/>
        </w:rPr>
        <w:t xml:space="preserve"> </w:t>
      </w:r>
    </w:p>
    <w:p w14:paraId="7609E4F6" w14:textId="25EE0F75" w:rsidR="00EA2163" w:rsidRPr="00727D85" w:rsidRDefault="00DB3DB7" w:rsidP="004F6C4D">
      <w:pPr>
        <w:pStyle w:val="ListParagraph"/>
        <w:numPr>
          <w:ilvl w:val="0"/>
          <w:numId w:val="30"/>
        </w:numPr>
        <w:jc w:val="both"/>
        <w:rPr>
          <w:rFonts w:cstheme="minorHAnsi"/>
        </w:rPr>
      </w:pPr>
      <w:hyperlink r:id="rId16" w:history="1">
        <w:r w:rsidR="00EA2163" w:rsidRPr="00931558">
          <w:rPr>
            <w:rStyle w:val="Hyperlink"/>
            <w:rFonts w:cstheme="minorHAnsi"/>
          </w:rPr>
          <w:t>Al</w:t>
        </w:r>
        <w:r w:rsidR="00851CCD" w:rsidRPr="00931558">
          <w:rPr>
            <w:rStyle w:val="Hyperlink"/>
            <w:rFonts w:cstheme="minorHAnsi"/>
          </w:rPr>
          <w:t>lergy &amp; Anaphylaxis Australia</w:t>
        </w:r>
      </w:hyperlink>
      <w:r w:rsidR="00931558" w:rsidDel="00931558">
        <w:rPr>
          <w:rFonts w:cstheme="minorHAnsi"/>
        </w:rPr>
        <w:t xml:space="preserve"> </w:t>
      </w:r>
    </w:p>
    <w:p w14:paraId="0D9CA41B" w14:textId="448CC001" w:rsidR="00EA2163" w:rsidRPr="00727D85" w:rsidRDefault="00851CCD" w:rsidP="004F6C4D">
      <w:pPr>
        <w:pStyle w:val="ListParagraph"/>
        <w:numPr>
          <w:ilvl w:val="0"/>
          <w:numId w:val="30"/>
        </w:numPr>
        <w:jc w:val="both"/>
        <w:rPr>
          <w:rFonts w:cstheme="minorHAnsi"/>
        </w:rPr>
      </w:pPr>
      <w:r>
        <w:rPr>
          <w:rFonts w:cstheme="minorHAnsi"/>
        </w:rPr>
        <w:t xml:space="preserve">ASCIA Guidelines: </w:t>
      </w:r>
      <w:r w:rsidR="00EA2163" w:rsidRPr="00727D85">
        <w:rPr>
          <w:rFonts w:cstheme="minorHAnsi"/>
        </w:rPr>
        <w:t xml:space="preserve"> </w:t>
      </w:r>
      <w:hyperlink r:id="rId17" w:history="1">
        <w:r w:rsidR="00931558" w:rsidRPr="00931558">
          <w:rPr>
            <w:rStyle w:val="Hyperlink"/>
            <w:rFonts w:cstheme="minorHAnsi"/>
          </w:rPr>
          <w:t>Schooling and childcare</w:t>
        </w:r>
      </w:hyperlink>
    </w:p>
    <w:p w14:paraId="5CB1D96E" w14:textId="2018082A" w:rsidR="00EA2163" w:rsidRDefault="00851CCD" w:rsidP="004F6C4D">
      <w:pPr>
        <w:pStyle w:val="ListParagraph"/>
        <w:numPr>
          <w:ilvl w:val="0"/>
          <w:numId w:val="30"/>
        </w:numPr>
        <w:jc w:val="both"/>
        <w:rPr>
          <w:rFonts w:cstheme="minorHAnsi"/>
        </w:rPr>
      </w:pPr>
      <w:r>
        <w:rPr>
          <w:rFonts w:cstheme="minorHAnsi"/>
        </w:rPr>
        <w:t xml:space="preserve">Royal Children’s Hospital: </w:t>
      </w:r>
      <w:hyperlink r:id="rId18" w:history="1">
        <w:r w:rsidR="00EA2163" w:rsidRPr="00727D85">
          <w:rPr>
            <w:rStyle w:val="Hyperlink"/>
            <w:rFonts w:cstheme="minorHAnsi"/>
          </w:rPr>
          <w:t xml:space="preserve">Allergy and immunology </w:t>
        </w:r>
      </w:hyperlink>
      <w:r w:rsidR="00EA2163" w:rsidRPr="00727D85">
        <w:rPr>
          <w:rFonts w:cstheme="minorHAnsi"/>
        </w:rPr>
        <w:t xml:space="preserve"> </w:t>
      </w:r>
    </w:p>
    <w:p w14:paraId="0DDD84C2" w14:textId="096DCB23" w:rsidR="001D7BF0" w:rsidRPr="00655DA3" w:rsidRDefault="001D7BF0">
      <w:pPr>
        <w:jc w:val="both"/>
        <w:rPr>
          <w:rFonts w:asciiTheme="majorHAnsi" w:hAnsiTheme="majorHAnsi" w:cstheme="majorHAnsi"/>
          <w:b/>
          <w:bCs/>
          <w:color w:val="5B9BD5" w:themeColor="accent1"/>
          <w:sz w:val="27"/>
          <w:szCs w:val="27"/>
        </w:rPr>
      </w:pPr>
      <w:bookmarkStart w:id="2" w:name="_Hlk72147640"/>
      <w:r w:rsidRPr="002C199D">
        <w:rPr>
          <w:rFonts w:asciiTheme="majorHAnsi" w:eastAsiaTheme="majorEastAsia" w:hAnsiTheme="majorHAnsi" w:cstheme="majorBidi"/>
          <w:b/>
          <w:caps/>
          <w:color w:val="5B9BD5" w:themeColor="accent1"/>
          <w:sz w:val="26"/>
          <w:szCs w:val="26"/>
        </w:rPr>
        <w:t>POLICY REVIEW AND APPROVAL</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25"/>
        <w:gridCol w:w="6075"/>
      </w:tblGrid>
      <w:tr w:rsidR="00715289" w:rsidRPr="00A43728" w14:paraId="3F813D43" w14:textId="77777777" w:rsidTr="00120BBB">
        <w:tc>
          <w:tcPr>
            <w:tcW w:w="2925" w:type="dxa"/>
            <w:tcBorders>
              <w:top w:val="single" w:sz="6" w:space="0" w:color="auto"/>
              <w:left w:val="single" w:sz="6" w:space="0" w:color="auto"/>
              <w:bottom w:val="single" w:sz="6" w:space="0" w:color="auto"/>
              <w:right w:val="single" w:sz="6" w:space="0" w:color="auto"/>
            </w:tcBorders>
            <w:shd w:val="clear" w:color="auto" w:fill="auto"/>
            <w:hideMark/>
          </w:tcPr>
          <w:p w14:paraId="532C5278" w14:textId="77777777" w:rsidR="00715289" w:rsidRPr="00A43728" w:rsidRDefault="00715289" w:rsidP="00120BBB">
            <w:pPr>
              <w:spacing w:after="0" w:line="240" w:lineRule="auto"/>
              <w:textAlignment w:val="baseline"/>
              <w:rPr>
                <w:rFonts w:ascii="Times New Roman" w:eastAsia="Times New Roman" w:hAnsi="Times New Roman" w:cs="Times New Roman"/>
                <w:sz w:val="24"/>
                <w:szCs w:val="24"/>
                <w:lang w:eastAsia="en-AU"/>
              </w:rPr>
            </w:pPr>
            <w:r w:rsidRPr="00120BBB">
              <w:rPr>
                <w:rFonts w:ascii="Calibri" w:eastAsia="Times New Roman" w:hAnsi="Calibri" w:cs="Times New Roman"/>
                <w:lang w:eastAsia="en-AU"/>
              </w:rPr>
              <w:t>Policy last reviewed</w:t>
            </w:r>
            <w:r w:rsidRPr="00A43728">
              <w:rPr>
                <w:rFonts w:ascii="Calibri" w:eastAsia="Times New Roman" w:hAnsi="Calibri" w:cs="Times New Roman"/>
                <w:lang w:eastAsia="en-AU"/>
              </w:rPr>
              <w:t> </w:t>
            </w:r>
          </w:p>
        </w:tc>
        <w:tc>
          <w:tcPr>
            <w:tcW w:w="6075" w:type="dxa"/>
            <w:tcBorders>
              <w:top w:val="single" w:sz="6" w:space="0" w:color="auto"/>
              <w:left w:val="nil"/>
              <w:bottom w:val="single" w:sz="6" w:space="0" w:color="auto"/>
              <w:right w:val="single" w:sz="6" w:space="0" w:color="auto"/>
            </w:tcBorders>
            <w:shd w:val="clear" w:color="auto" w:fill="auto"/>
            <w:hideMark/>
          </w:tcPr>
          <w:p w14:paraId="6664AE57" w14:textId="4B0975A9" w:rsidR="00715289" w:rsidRPr="00A43728" w:rsidRDefault="00A679EB" w:rsidP="00120BBB">
            <w:pPr>
              <w:spacing w:after="0" w:line="240" w:lineRule="auto"/>
              <w:textAlignment w:val="baseline"/>
              <w:rPr>
                <w:rFonts w:ascii="Times New Roman" w:eastAsia="Times New Roman" w:hAnsi="Times New Roman" w:cs="Times New Roman"/>
                <w:sz w:val="24"/>
                <w:szCs w:val="24"/>
                <w:lang w:eastAsia="en-AU"/>
              </w:rPr>
            </w:pPr>
            <w:r>
              <w:rPr>
                <w:rFonts w:ascii="Calibri" w:eastAsia="Times New Roman" w:hAnsi="Calibri" w:cs="Times New Roman"/>
                <w:lang w:eastAsia="en-AU"/>
              </w:rPr>
              <w:t>January 2023</w:t>
            </w:r>
            <w:r w:rsidR="00715289" w:rsidRPr="00A43728">
              <w:rPr>
                <w:rFonts w:ascii="Calibri" w:eastAsia="Times New Roman" w:hAnsi="Calibri" w:cs="Times New Roman"/>
                <w:lang w:eastAsia="en-AU"/>
              </w:rPr>
              <w:t> </w:t>
            </w:r>
          </w:p>
        </w:tc>
      </w:tr>
      <w:tr w:rsidR="00715289" w:rsidRPr="00A43728" w14:paraId="69078BBF" w14:textId="77777777" w:rsidTr="00120BBB">
        <w:tc>
          <w:tcPr>
            <w:tcW w:w="2925" w:type="dxa"/>
            <w:tcBorders>
              <w:top w:val="nil"/>
              <w:left w:val="single" w:sz="6" w:space="0" w:color="auto"/>
              <w:bottom w:val="single" w:sz="6" w:space="0" w:color="auto"/>
              <w:right w:val="single" w:sz="6" w:space="0" w:color="auto"/>
            </w:tcBorders>
            <w:shd w:val="clear" w:color="auto" w:fill="auto"/>
            <w:hideMark/>
          </w:tcPr>
          <w:p w14:paraId="5C17FE44" w14:textId="77777777" w:rsidR="00715289" w:rsidRPr="003E6D30" w:rsidRDefault="00715289" w:rsidP="00120BBB">
            <w:pPr>
              <w:spacing w:after="0" w:line="240" w:lineRule="auto"/>
              <w:textAlignment w:val="baseline"/>
              <w:rPr>
                <w:rFonts w:ascii="Times New Roman" w:eastAsia="Times New Roman" w:hAnsi="Times New Roman" w:cs="Times New Roman"/>
                <w:sz w:val="24"/>
                <w:szCs w:val="24"/>
                <w:lang w:eastAsia="en-AU"/>
              </w:rPr>
            </w:pPr>
            <w:r w:rsidRPr="003E6D30">
              <w:rPr>
                <w:rFonts w:ascii="Calibri" w:eastAsia="Times New Roman" w:hAnsi="Calibri" w:cs="Times New Roman"/>
                <w:lang w:eastAsia="en-AU"/>
              </w:rPr>
              <w:t>Approved by </w:t>
            </w:r>
          </w:p>
        </w:tc>
        <w:tc>
          <w:tcPr>
            <w:tcW w:w="6075" w:type="dxa"/>
            <w:tcBorders>
              <w:top w:val="nil"/>
              <w:left w:val="nil"/>
              <w:bottom w:val="single" w:sz="6" w:space="0" w:color="auto"/>
              <w:right w:val="single" w:sz="6" w:space="0" w:color="auto"/>
            </w:tcBorders>
            <w:shd w:val="clear" w:color="auto" w:fill="auto"/>
            <w:hideMark/>
          </w:tcPr>
          <w:p w14:paraId="1F82691F" w14:textId="4FEC8F5D" w:rsidR="00715289" w:rsidRPr="003E6D30" w:rsidRDefault="00321F97" w:rsidP="00120BBB">
            <w:pPr>
              <w:spacing w:after="0" w:line="240" w:lineRule="auto"/>
              <w:textAlignment w:val="baseline"/>
              <w:rPr>
                <w:rFonts w:ascii="Times New Roman" w:eastAsia="Times New Roman" w:hAnsi="Times New Roman" w:cs="Times New Roman"/>
                <w:sz w:val="24"/>
                <w:szCs w:val="24"/>
                <w:lang w:eastAsia="en-AU"/>
              </w:rPr>
            </w:pPr>
            <w:r>
              <w:rPr>
                <w:rFonts w:ascii="Calibri" w:eastAsia="Times New Roman" w:hAnsi="Calibri" w:cs="Times New Roman"/>
                <w:lang w:eastAsia="en-AU"/>
              </w:rPr>
              <w:t>P</w:t>
            </w:r>
            <w:r w:rsidR="00715289" w:rsidRPr="00F56893">
              <w:t>rincipal</w:t>
            </w:r>
            <w:r w:rsidR="00715289" w:rsidRPr="003E6D30">
              <w:rPr>
                <w:rFonts w:ascii="Calibri" w:eastAsia="Times New Roman" w:hAnsi="Calibri" w:cs="Times New Roman"/>
                <w:lang w:eastAsia="en-AU"/>
              </w:rPr>
              <w:t> </w:t>
            </w:r>
          </w:p>
        </w:tc>
      </w:tr>
      <w:tr w:rsidR="00715289" w:rsidRPr="00A43728" w14:paraId="2513EE36" w14:textId="77777777" w:rsidTr="00D30FB8">
        <w:trPr>
          <w:trHeight w:val="619"/>
        </w:trPr>
        <w:tc>
          <w:tcPr>
            <w:tcW w:w="2925" w:type="dxa"/>
            <w:tcBorders>
              <w:top w:val="nil"/>
              <w:left w:val="single" w:sz="6" w:space="0" w:color="auto"/>
              <w:bottom w:val="single" w:sz="6" w:space="0" w:color="auto"/>
              <w:right w:val="single" w:sz="6" w:space="0" w:color="auto"/>
            </w:tcBorders>
            <w:shd w:val="clear" w:color="auto" w:fill="auto"/>
            <w:hideMark/>
          </w:tcPr>
          <w:p w14:paraId="61891525" w14:textId="77777777" w:rsidR="00715289" w:rsidRPr="00A43728" w:rsidRDefault="00715289" w:rsidP="00120BBB">
            <w:pPr>
              <w:spacing w:after="0" w:line="240" w:lineRule="auto"/>
              <w:textAlignment w:val="baseline"/>
              <w:rPr>
                <w:rFonts w:ascii="Times New Roman" w:eastAsia="Times New Roman" w:hAnsi="Times New Roman" w:cs="Times New Roman"/>
                <w:sz w:val="24"/>
                <w:szCs w:val="24"/>
                <w:lang w:eastAsia="en-AU"/>
              </w:rPr>
            </w:pPr>
            <w:r w:rsidRPr="00120BBB">
              <w:rPr>
                <w:rFonts w:ascii="Calibri" w:eastAsia="Times New Roman" w:hAnsi="Calibri" w:cs="Times New Roman"/>
                <w:lang w:eastAsia="en-AU"/>
              </w:rPr>
              <w:t>Next scheduled review date</w:t>
            </w:r>
            <w:r w:rsidRPr="00A43728">
              <w:rPr>
                <w:rFonts w:ascii="Calibri" w:eastAsia="Times New Roman" w:hAnsi="Calibri" w:cs="Times New Roman"/>
                <w:lang w:eastAsia="en-AU"/>
              </w:rPr>
              <w:t> </w:t>
            </w:r>
          </w:p>
        </w:tc>
        <w:tc>
          <w:tcPr>
            <w:tcW w:w="6075" w:type="dxa"/>
            <w:tcBorders>
              <w:top w:val="nil"/>
              <w:left w:val="nil"/>
              <w:bottom w:val="single" w:sz="6" w:space="0" w:color="auto"/>
              <w:right w:val="single" w:sz="6" w:space="0" w:color="auto"/>
            </w:tcBorders>
            <w:shd w:val="clear" w:color="auto" w:fill="auto"/>
            <w:hideMark/>
          </w:tcPr>
          <w:p w14:paraId="62FD28D2" w14:textId="2B602BA0" w:rsidR="00715289" w:rsidRPr="00A43728" w:rsidRDefault="00A679EB" w:rsidP="00120BBB">
            <w:pPr>
              <w:spacing w:after="0" w:line="240" w:lineRule="auto"/>
              <w:textAlignment w:val="baseline"/>
              <w:rPr>
                <w:rFonts w:ascii="Times New Roman" w:eastAsia="Times New Roman" w:hAnsi="Times New Roman" w:cs="Times New Roman"/>
                <w:sz w:val="24"/>
                <w:szCs w:val="24"/>
                <w:lang w:eastAsia="en-AU"/>
              </w:rPr>
            </w:pPr>
            <w:r>
              <w:rPr>
                <w:rFonts w:ascii="Calibri" w:eastAsia="Times New Roman" w:hAnsi="Calibri" w:cs="Times New Roman"/>
                <w:lang w:eastAsia="en-AU"/>
              </w:rPr>
              <w:t>February 2024</w:t>
            </w:r>
          </w:p>
        </w:tc>
      </w:tr>
      <w:bookmarkEnd w:id="2"/>
    </w:tbl>
    <w:p w14:paraId="14E2DD6A" w14:textId="77777777" w:rsidR="00655DA3" w:rsidRDefault="00655DA3" w:rsidP="004F6C4D">
      <w:pPr>
        <w:jc w:val="both"/>
        <w:rPr>
          <w:rFonts w:cstheme="minorHAnsi"/>
        </w:rPr>
      </w:pPr>
    </w:p>
    <w:p w14:paraId="3D9B3295" w14:textId="2D1236A5" w:rsidR="008D471A" w:rsidRPr="0014053F" w:rsidRDefault="008D471A" w:rsidP="004F6C4D">
      <w:pPr>
        <w:jc w:val="both"/>
        <w:rPr>
          <w:rFonts w:cstheme="minorHAnsi"/>
        </w:rPr>
      </w:pPr>
      <w:r w:rsidRPr="0014053F">
        <w:rPr>
          <w:rFonts w:cstheme="minorHAnsi"/>
        </w:rPr>
        <w:t xml:space="preserve">The </w:t>
      </w:r>
      <w:r w:rsidR="00321F97">
        <w:rPr>
          <w:rFonts w:cstheme="minorHAnsi"/>
        </w:rPr>
        <w:t>P</w:t>
      </w:r>
      <w:r w:rsidRPr="0014053F">
        <w:rPr>
          <w:rFonts w:cstheme="minorHAnsi"/>
        </w:rPr>
        <w:t xml:space="preserve">rincipal will complete the Department’s Annual Risk Management Checklist for anaphylaxis management to assist with the evaluation and review of this policy and the support provided to students at risk of anaphylaxis. </w:t>
      </w:r>
    </w:p>
    <w:p w14:paraId="01B9F26B" w14:textId="77777777" w:rsidR="008D471A" w:rsidRPr="008D471A" w:rsidRDefault="008D471A" w:rsidP="004F6C4D">
      <w:pPr>
        <w:jc w:val="both"/>
        <w:rPr>
          <w:rFonts w:cstheme="minorHAnsi"/>
        </w:rPr>
      </w:pPr>
    </w:p>
    <w:p w14:paraId="571916E8" w14:textId="547C9CEA" w:rsidR="00021F57" w:rsidRPr="00727D85" w:rsidRDefault="00021F57" w:rsidP="004F6C4D">
      <w:pPr>
        <w:jc w:val="both"/>
        <w:rPr>
          <w:rFonts w:cstheme="minorHAnsi"/>
        </w:rPr>
      </w:pPr>
    </w:p>
    <w:sectPr w:rsidR="00021F57" w:rsidRPr="00727D85" w:rsidSect="00D5728F">
      <w:footerReference w:type="defaul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0AB2F6" w14:textId="77777777" w:rsidR="0039306C" w:rsidRDefault="0039306C" w:rsidP="00D03F3C">
      <w:pPr>
        <w:spacing w:after="0" w:line="240" w:lineRule="auto"/>
      </w:pPr>
      <w:r>
        <w:separator/>
      </w:r>
    </w:p>
  </w:endnote>
  <w:endnote w:type="continuationSeparator" w:id="0">
    <w:p w14:paraId="43973D06" w14:textId="77777777" w:rsidR="0039306C" w:rsidRDefault="0039306C" w:rsidP="00D03F3C">
      <w:pPr>
        <w:spacing w:after="0" w:line="240" w:lineRule="auto"/>
      </w:pPr>
      <w:r>
        <w:continuationSeparator/>
      </w:r>
    </w:p>
  </w:endnote>
  <w:endnote w:type="continuationNotice" w:id="1">
    <w:p w14:paraId="373D0C04" w14:textId="77777777" w:rsidR="0039306C" w:rsidRDefault="003930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95210203"/>
      <w:docPartObj>
        <w:docPartGallery w:val="Page Numbers (Bottom of Page)"/>
        <w:docPartUnique/>
      </w:docPartObj>
    </w:sdtPr>
    <w:sdtEndPr>
      <w:rPr>
        <w:noProof/>
      </w:rPr>
    </w:sdtEndPr>
    <w:sdtContent>
      <w:p w14:paraId="2C720DE9" w14:textId="45961907" w:rsidR="00D03F3C" w:rsidRDefault="00D03F3C">
        <w:pPr>
          <w:pStyle w:val="Footer"/>
          <w:jc w:val="right"/>
        </w:pPr>
        <w:r>
          <w:rPr>
            <w:color w:val="2B579A"/>
            <w:shd w:val="clear" w:color="auto" w:fill="E6E6E6"/>
          </w:rPr>
          <w:fldChar w:fldCharType="begin"/>
        </w:r>
        <w:r>
          <w:instrText xml:space="preserve"> PAGE   \* MERGEFORMAT </w:instrText>
        </w:r>
        <w:r>
          <w:rPr>
            <w:color w:val="2B579A"/>
            <w:shd w:val="clear" w:color="auto" w:fill="E6E6E6"/>
          </w:rPr>
          <w:fldChar w:fldCharType="separate"/>
        </w:r>
        <w:r w:rsidR="00FA2333">
          <w:rPr>
            <w:noProof/>
          </w:rPr>
          <w:t>1</w:t>
        </w:r>
        <w:r>
          <w:rPr>
            <w:noProof/>
            <w:color w:val="2B579A"/>
            <w:shd w:val="clear" w:color="auto" w:fill="E6E6E6"/>
          </w:rPr>
          <w:fldChar w:fldCharType="end"/>
        </w:r>
      </w:p>
    </w:sdtContent>
  </w:sdt>
  <w:p w14:paraId="502D345D" w14:textId="77777777" w:rsidR="00D03F3C" w:rsidRDefault="00D03F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EC53FF" w14:textId="77777777" w:rsidR="0039306C" w:rsidRDefault="0039306C" w:rsidP="00D03F3C">
      <w:pPr>
        <w:spacing w:after="0" w:line="240" w:lineRule="auto"/>
      </w:pPr>
      <w:r>
        <w:separator/>
      </w:r>
    </w:p>
  </w:footnote>
  <w:footnote w:type="continuationSeparator" w:id="0">
    <w:p w14:paraId="02836B18" w14:textId="77777777" w:rsidR="0039306C" w:rsidRDefault="0039306C" w:rsidP="00D03F3C">
      <w:pPr>
        <w:spacing w:after="0" w:line="240" w:lineRule="auto"/>
      </w:pPr>
      <w:r>
        <w:continuationSeparator/>
      </w:r>
    </w:p>
  </w:footnote>
  <w:footnote w:type="continuationNotice" w:id="1">
    <w:p w14:paraId="308422AF" w14:textId="77777777" w:rsidR="0039306C" w:rsidRDefault="0039306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341A2"/>
    <w:multiLevelType w:val="hybridMultilevel"/>
    <w:tmpl w:val="6414E3F6"/>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1" w15:restartNumberingAfterBreak="0">
    <w:nsid w:val="05327BCA"/>
    <w:multiLevelType w:val="hybridMultilevel"/>
    <w:tmpl w:val="6CF0A1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76F70CF"/>
    <w:multiLevelType w:val="hybridMultilevel"/>
    <w:tmpl w:val="F6B0725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C2A6ADA"/>
    <w:multiLevelType w:val="hybridMultilevel"/>
    <w:tmpl w:val="520AB642"/>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D8A1D32"/>
    <w:multiLevelType w:val="hybridMultilevel"/>
    <w:tmpl w:val="9892BF52"/>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5" w15:restartNumberingAfterBreak="0">
    <w:nsid w:val="0E0332DC"/>
    <w:multiLevelType w:val="hybridMultilevel"/>
    <w:tmpl w:val="A78ACB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27C5C33"/>
    <w:multiLevelType w:val="hybridMultilevel"/>
    <w:tmpl w:val="B644E75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 w15:restartNumberingAfterBreak="0">
    <w:nsid w:val="13E27137"/>
    <w:multiLevelType w:val="hybridMultilevel"/>
    <w:tmpl w:val="2B48DE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A9B757E"/>
    <w:multiLevelType w:val="hybridMultilevel"/>
    <w:tmpl w:val="F5D2296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1B606C05"/>
    <w:multiLevelType w:val="hybridMultilevel"/>
    <w:tmpl w:val="736ECF2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0836780"/>
    <w:multiLevelType w:val="hybridMultilevel"/>
    <w:tmpl w:val="C6148D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1877C2A"/>
    <w:multiLevelType w:val="hybridMultilevel"/>
    <w:tmpl w:val="3FC82A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545007A"/>
    <w:multiLevelType w:val="hybridMultilevel"/>
    <w:tmpl w:val="E3E441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FAC0B83"/>
    <w:multiLevelType w:val="hybridMultilevel"/>
    <w:tmpl w:val="F422606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FED59B1"/>
    <w:multiLevelType w:val="hybridMultilevel"/>
    <w:tmpl w:val="239CA4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0A73691"/>
    <w:multiLevelType w:val="hybridMultilevel"/>
    <w:tmpl w:val="167C0B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0C660E7"/>
    <w:multiLevelType w:val="hybridMultilevel"/>
    <w:tmpl w:val="0C4896E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9250A31"/>
    <w:multiLevelType w:val="hybridMultilevel"/>
    <w:tmpl w:val="501CB9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BBA200E"/>
    <w:multiLevelType w:val="hybridMultilevel"/>
    <w:tmpl w:val="E4B0F0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3D955009"/>
    <w:multiLevelType w:val="hybridMultilevel"/>
    <w:tmpl w:val="4A667E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10B0D1D"/>
    <w:multiLevelType w:val="hybridMultilevel"/>
    <w:tmpl w:val="830CF1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47043F5"/>
    <w:multiLevelType w:val="hybridMultilevel"/>
    <w:tmpl w:val="B6BA73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5644485"/>
    <w:multiLevelType w:val="hybridMultilevel"/>
    <w:tmpl w:val="C7A236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48AF23B4"/>
    <w:multiLevelType w:val="hybridMultilevel"/>
    <w:tmpl w:val="C172D5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4C99582B"/>
    <w:multiLevelType w:val="hybridMultilevel"/>
    <w:tmpl w:val="16E6FEDE"/>
    <w:lvl w:ilvl="0" w:tplc="3DF41458">
      <w:start w:val="1"/>
      <w:numFmt w:val="bullet"/>
      <w:pStyle w:val="ListBullet"/>
      <w:lvlText w:val=""/>
      <w:lvlJc w:val="left"/>
      <w:pPr>
        <w:tabs>
          <w:tab w:val="num" w:pos="170"/>
        </w:tabs>
        <w:ind w:left="170" w:hanging="170"/>
      </w:pPr>
      <w:rPr>
        <w:rFonts w:ascii="Symbol" w:hAnsi="Symbol" w:hint="default"/>
        <w:b w:val="0"/>
        <w:i w:val="0"/>
        <w:position w:val="2"/>
        <w:sz w:val="1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D3D6BA1"/>
    <w:multiLevelType w:val="hybridMultilevel"/>
    <w:tmpl w:val="89C4B29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6640AA0"/>
    <w:multiLevelType w:val="hybridMultilevel"/>
    <w:tmpl w:val="B47C7B5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75B11A1"/>
    <w:multiLevelType w:val="hybridMultilevel"/>
    <w:tmpl w:val="A82048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57CE396F"/>
    <w:multiLevelType w:val="hybridMultilevel"/>
    <w:tmpl w:val="3BE638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593928A4"/>
    <w:multiLevelType w:val="multilevel"/>
    <w:tmpl w:val="AE04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CBF5502"/>
    <w:multiLevelType w:val="hybridMultilevel"/>
    <w:tmpl w:val="E61437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5E9F36A8"/>
    <w:multiLevelType w:val="multilevel"/>
    <w:tmpl w:val="EE060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7D128A"/>
    <w:multiLevelType w:val="hybridMultilevel"/>
    <w:tmpl w:val="FBF234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63E059CE"/>
    <w:multiLevelType w:val="multilevel"/>
    <w:tmpl w:val="7D2EE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6940DB0"/>
    <w:multiLevelType w:val="hybridMultilevel"/>
    <w:tmpl w:val="A7668A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869624E"/>
    <w:multiLevelType w:val="hybridMultilevel"/>
    <w:tmpl w:val="2EDAD1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6BC9483A"/>
    <w:multiLevelType w:val="hybridMultilevel"/>
    <w:tmpl w:val="23D2A3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0677183"/>
    <w:multiLevelType w:val="hybridMultilevel"/>
    <w:tmpl w:val="4C54BC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7CC60CA6"/>
    <w:multiLevelType w:val="hybridMultilevel"/>
    <w:tmpl w:val="FB5CB6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8"/>
  </w:num>
  <w:num w:numId="2">
    <w:abstractNumId w:val="1"/>
  </w:num>
  <w:num w:numId="3">
    <w:abstractNumId w:val="15"/>
  </w:num>
  <w:num w:numId="4">
    <w:abstractNumId w:val="2"/>
  </w:num>
  <w:num w:numId="5">
    <w:abstractNumId w:val="31"/>
  </w:num>
  <w:num w:numId="6">
    <w:abstractNumId w:val="15"/>
  </w:num>
  <w:num w:numId="7">
    <w:abstractNumId w:val="28"/>
  </w:num>
  <w:num w:numId="8">
    <w:abstractNumId w:val="7"/>
  </w:num>
  <w:num w:numId="9">
    <w:abstractNumId w:val="22"/>
  </w:num>
  <w:num w:numId="10">
    <w:abstractNumId w:val="25"/>
  </w:num>
  <w:num w:numId="11">
    <w:abstractNumId w:val="9"/>
  </w:num>
  <w:num w:numId="12">
    <w:abstractNumId w:val="11"/>
  </w:num>
  <w:num w:numId="13">
    <w:abstractNumId w:val="34"/>
  </w:num>
  <w:num w:numId="14">
    <w:abstractNumId w:val="35"/>
  </w:num>
  <w:num w:numId="15">
    <w:abstractNumId w:val="16"/>
  </w:num>
  <w:num w:numId="16">
    <w:abstractNumId w:val="13"/>
  </w:num>
  <w:num w:numId="17">
    <w:abstractNumId w:val="23"/>
  </w:num>
  <w:num w:numId="18">
    <w:abstractNumId w:val="38"/>
  </w:num>
  <w:num w:numId="19">
    <w:abstractNumId w:val="14"/>
  </w:num>
  <w:num w:numId="20">
    <w:abstractNumId w:val="0"/>
  </w:num>
  <w:num w:numId="21">
    <w:abstractNumId w:val="4"/>
  </w:num>
  <w:num w:numId="22">
    <w:abstractNumId w:val="3"/>
  </w:num>
  <w:num w:numId="23">
    <w:abstractNumId w:val="21"/>
  </w:num>
  <w:num w:numId="24">
    <w:abstractNumId w:val="20"/>
  </w:num>
  <w:num w:numId="25">
    <w:abstractNumId w:val="37"/>
  </w:num>
  <w:num w:numId="26">
    <w:abstractNumId w:val="17"/>
  </w:num>
  <w:num w:numId="27">
    <w:abstractNumId w:val="27"/>
  </w:num>
  <w:num w:numId="28">
    <w:abstractNumId w:val="30"/>
  </w:num>
  <w:num w:numId="29">
    <w:abstractNumId w:val="8"/>
  </w:num>
  <w:num w:numId="30">
    <w:abstractNumId w:val="26"/>
  </w:num>
  <w:num w:numId="31">
    <w:abstractNumId w:val="32"/>
  </w:num>
  <w:num w:numId="32">
    <w:abstractNumId w:val="10"/>
  </w:num>
  <w:num w:numId="33">
    <w:abstractNumId w:val="19"/>
  </w:num>
  <w:num w:numId="34">
    <w:abstractNumId w:val="24"/>
  </w:num>
  <w:num w:numId="35">
    <w:abstractNumId w:val="12"/>
  </w:num>
  <w:num w:numId="36">
    <w:abstractNumId w:val="6"/>
  </w:num>
  <w:num w:numId="37">
    <w:abstractNumId w:val="5"/>
  </w:num>
  <w:num w:numId="38">
    <w:abstractNumId w:val="29"/>
  </w:num>
  <w:num w:numId="39">
    <w:abstractNumId w:val="36"/>
  </w:num>
  <w:num w:numId="4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M3NTc0MjYwsLA0NzBV0lEKTi0uzszPAykwrQUAiMCwZSwAAAA="/>
  </w:docVars>
  <w:rsids>
    <w:rsidRoot w:val="0006459E"/>
    <w:rsid w:val="00006ABD"/>
    <w:rsid w:val="00007752"/>
    <w:rsid w:val="00021A52"/>
    <w:rsid w:val="00021F57"/>
    <w:rsid w:val="0003181C"/>
    <w:rsid w:val="00034109"/>
    <w:rsid w:val="00034B9D"/>
    <w:rsid w:val="00045FB6"/>
    <w:rsid w:val="0006459E"/>
    <w:rsid w:val="00077236"/>
    <w:rsid w:val="00080F0B"/>
    <w:rsid w:val="00081267"/>
    <w:rsid w:val="00082DF2"/>
    <w:rsid w:val="00083327"/>
    <w:rsid w:val="00092B94"/>
    <w:rsid w:val="000955FF"/>
    <w:rsid w:val="000965F9"/>
    <w:rsid w:val="000A2358"/>
    <w:rsid w:val="000B255E"/>
    <w:rsid w:val="000C0763"/>
    <w:rsid w:val="000D5ED8"/>
    <w:rsid w:val="000E0379"/>
    <w:rsid w:val="000E2FC3"/>
    <w:rsid w:val="0010563F"/>
    <w:rsid w:val="00107AF0"/>
    <w:rsid w:val="00107BA9"/>
    <w:rsid w:val="00107D9D"/>
    <w:rsid w:val="00110FEA"/>
    <w:rsid w:val="0012140D"/>
    <w:rsid w:val="00124923"/>
    <w:rsid w:val="00130C01"/>
    <w:rsid w:val="001351AD"/>
    <w:rsid w:val="0014053F"/>
    <w:rsid w:val="001502FD"/>
    <w:rsid w:val="00150E6E"/>
    <w:rsid w:val="0015340D"/>
    <w:rsid w:val="0015547E"/>
    <w:rsid w:val="00165EE2"/>
    <w:rsid w:val="0016638C"/>
    <w:rsid w:val="00172FF7"/>
    <w:rsid w:val="001741E6"/>
    <w:rsid w:val="001975B0"/>
    <w:rsid w:val="001B7866"/>
    <w:rsid w:val="001C1CA5"/>
    <w:rsid w:val="001D3B2A"/>
    <w:rsid w:val="001D7BF0"/>
    <w:rsid w:val="001E0CF6"/>
    <w:rsid w:val="001F0E3E"/>
    <w:rsid w:val="001F1929"/>
    <w:rsid w:val="00200CED"/>
    <w:rsid w:val="00210382"/>
    <w:rsid w:val="00211A00"/>
    <w:rsid w:val="002127A6"/>
    <w:rsid w:val="002234D9"/>
    <w:rsid w:val="002342C8"/>
    <w:rsid w:val="00236A33"/>
    <w:rsid w:val="00242135"/>
    <w:rsid w:val="00283A6C"/>
    <w:rsid w:val="00290B18"/>
    <w:rsid w:val="002923FB"/>
    <w:rsid w:val="002A11B0"/>
    <w:rsid w:val="002A27FE"/>
    <w:rsid w:val="002A70DC"/>
    <w:rsid w:val="002C199D"/>
    <w:rsid w:val="002C6E6D"/>
    <w:rsid w:val="002D5BFA"/>
    <w:rsid w:val="002E09B9"/>
    <w:rsid w:val="002E0FCA"/>
    <w:rsid w:val="002E14C4"/>
    <w:rsid w:val="00306B3C"/>
    <w:rsid w:val="0031464D"/>
    <w:rsid w:val="00321F97"/>
    <w:rsid w:val="0032277E"/>
    <w:rsid w:val="00325E39"/>
    <w:rsid w:val="003800A1"/>
    <w:rsid w:val="00380A93"/>
    <w:rsid w:val="00391119"/>
    <w:rsid w:val="0039306C"/>
    <w:rsid w:val="00393498"/>
    <w:rsid w:val="003B27A2"/>
    <w:rsid w:val="003B4D55"/>
    <w:rsid w:val="003C6800"/>
    <w:rsid w:val="003E2581"/>
    <w:rsid w:val="003E6D30"/>
    <w:rsid w:val="004166A0"/>
    <w:rsid w:val="0042174D"/>
    <w:rsid w:val="00433A50"/>
    <w:rsid w:val="0043419E"/>
    <w:rsid w:val="00436E10"/>
    <w:rsid w:val="004408E5"/>
    <w:rsid w:val="0044573D"/>
    <w:rsid w:val="00456481"/>
    <w:rsid w:val="00466467"/>
    <w:rsid w:val="004758D8"/>
    <w:rsid w:val="00487A24"/>
    <w:rsid w:val="004A0D58"/>
    <w:rsid w:val="004A35FD"/>
    <w:rsid w:val="004A7B35"/>
    <w:rsid w:val="004B3F60"/>
    <w:rsid w:val="004B5008"/>
    <w:rsid w:val="004C22FC"/>
    <w:rsid w:val="004D4E07"/>
    <w:rsid w:val="004D6199"/>
    <w:rsid w:val="004E7ACA"/>
    <w:rsid w:val="004F3B05"/>
    <w:rsid w:val="004F6C4D"/>
    <w:rsid w:val="00516700"/>
    <w:rsid w:val="00521B0E"/>
    <w:rsid w:val="005220EB"/>
    <w:rsid w:val="00531FC4"/>
    <w:rsid w:val="00543C08"/>
    <w:rsid w:val="00544D30"/>
    <w:rsid w:val="0056049E"/>
    <w:rsid w:val="00572D5C"/>
    <w:rsid w:val="005823A5"/>
    <w:rsid w:val="00582F48"/>
    <w:rsid w:val="00583F94"/>
    <w:rsid w:val="005867B0"/>
    <w:rsid w:val="00591410"/>
    <w:rsid w:val="005957FE"/>
    <w:rsid w:val="005A43B3"/>
    <w:rsid w:val="005A6189"/>
    <w:rsid w:val="005B3DBC"/>
    <w:rsid w:val="005C1A59"/>
    <w:rsid w:val="005E7ECB"/>
    <w:rsid w:val="005E7F3C"/>
    <w:rsid w:val="005F455F"/>
    <w:rsid w:val="005F5D35"/>
    <w:rsid w:val="00611FBF"/>
    <w:rsid w:val="006244BF"/>
    <w:rsid w:val="006304D4"/>
    <w:rsid w:val="00655DA3"/>
    <w:rsid w:val="00656432"/>
    <w:rsid w:val="006565C9"/>
    <w:rsid w:val="00673C28"/>
    <w:rsid w:val="0068267A"/>
    <w:rsid w:val="006C4C7A"/>
    <w:rsid w:val="006D0056"/>
    <w:rsid w:val="006E18C7"/>
    <w:rsid w:val="006E70DC"/>
    <w:rsid w:val="006F02F8"/>
    <w:rsid w:val="00715289"/>
    <w:rsid w:val="0071569A"/>
    <w:rsid w:val="00726BBA"/>
    <w:rsid w:val="00727D85"/>
    <w:rsid w:val="0073062A"/>
    <w:rsid w:val="00776D3F"/>
    <w:rsid w:val="007A10E4"/>
    <w:rsid w:val="007C7107"/>
    <w:rsid w:val="007D6EA3"/>
    <w:rsid w:val="007E56E0"/>
    <w:rsid w:val="007F1A07"/>
    <w:rsid w:val="007F2961"/>
    <w:rsid w:val="00813992"/>
    <w:rsid w:val="0084534A"/>
    <w:rsid w:val="00851CCD"/>
    <w:rsid w:val="00860FC7"/>
    <w:rsid w:val="008847C7"/>
    <w:rsid w:val="0089173E"/>
    <w:rsid w:val="008A0568"/>
    <w:rsid w:val="008B1A9E"/>
    <w:rsid w:val="008C09A7"/>
    <w:rsid w:val="008C2612"/>
    <w:rsid w:val="008C491D"/>
    <w:rsid w:val="008D0629"/>
    <w:rsid w:val="008D471A"/>
    <w:rsid w:val="008E0C50"/>
    <w:rsid w:val="008E1116"/>
    <w:rsid w:val="008E733F"/>
    <w:rsid w:val="008F345A"/>
    <w:rsid w:val="009243DA"/>
    <w:rsid w:val="00931558"/>
    <w:rsid w:val="009371B2"/>
    <w:rsid w:val="0094053A"/>
    <w:rsid w:val="009454DC"/>
    <w:rsid w:val="00945B99"/>
    <w:rsid w:val="0096297C"/>
    <w:rsid w:val="009736D8"/>
    <w:rsid w:val="009759A3"/>
    <w:rsid w:val="009873E4"/>
    <w:rsid w:val="009901C4"/>
    <w:rsid w:val="0099460C"/>
    <w:rsid w:val="009A2913"/>
    <w:rsid w:val="009A3346"/>
    <w:rsid w:val="009C5874"/>
    <w:rsid w:val="009C653A"/>
    <w:rsid w:val="009C6B30"/>
    <w:rsid w:val="009D1CF1"/>
    <w:rsid w:val="009E55C8"/>
    <w:rsid w:val="009E7250"/>
    <w:rsid w:val="009F6A8D"/>
    <w:rsid w:val="00A03062"/>
    <w:rsid w:val="00A1028D"/>
    <w:rsid w:val="00A17B8D"/>
    <w:rsid w:val="00A2344A"/>
    <w:rsid w:val="00A27096"/>
    <w:rsid w:val="00A274C5"/>
    <w:rsid w:val="00A4006F"/>
    <w:rsid w:val="00A46236"/>
    <w:rsid w:val="00A46DA8"/>
    <w:rsid w:val="00A65AF1"/>
    <w:rsid w:val="00A66C4F"/>
    <w:rsid w:val="00A679EB"/>
    <w:rsid w:val="00A8281F"/>
    <w:rsid w:val="00A872D4"/>
    <w:rsid w:val="00A94B2D"/>
    <w:rsid w:val="00AA033B"/>
    <w:rsid w:val="00AB20A9"/>
    <w:rsid w:val="00AB5A54"/>
    <w:rsid w:val="00AC097E"/>
    <w:rsid w:val="00AD308B"/>
    <w:rsid w:val="00AD3FE4"/>
    <w:rsid w:val="00AD7824"/>
    <w:rsid w:val="00AE47D1"/>
    <w:rsid w:val="00AE7EBE"/>
    <w:rsid w:val="00B15CF7"/>
    <w:rsid w:val="00B21536"/>
    <w:rsid w:val="00B542F8"/>
    <w:rsid w:val="00B6783B"/>
    <w:rsid w:val="00B8270B"/>
    <w:rsid w:val="00BA24EF"/>
    <w:rsid w:val="00BA6A2C"/>
    <w:rsid w:val="00BB4320"/>
    <w:rsid w:val="00BB4701"/>
    <w:rsid w:val="00BD0855"/>
    <w:rsid w:val="00BD3186"/>
    <w:rsid w:val="00BE4684"/>
    <w:rsid w:val="00BE5388"/>
    <w:rsid w:val="00BE6EA9"/>
    <w:rsid w:val="00BF2EB2"/>
    <w:rsid w:val="00C01909"/>
    <w:rsid w:val="00C02DC4"/>
    <w:rsid w:val="00C04836"/>
    <w:rsid w:val="00C33D94"/>
    <w:rsid w:val="00C52090"/>
    <w:rsid w:val="00C52EE8"/>
    <w:rsid w:val="00C53CBA"/>
    <w:rsid w:val="00C85D8E"/>
    <w:rsid w:val="00C923E6"/>
    <w:rsid w:val="00C927A2"/>
    <w:rsid w:val="00CB01EA"/>
    <w:rsid w:val="00CB2F84"/>
    <w:rsid w:val="00CC6C50"/>
    <w:rsid w:val="00CD353B"/>
    <w:rsid w:val="00CD6BF1"/>
    <w:rsid w:val="00CF4F4F"/>
    <w:rsid w:val="00CF71CE"/>
    <w:rsid w:val="00D03F3C"/>
    <w:rsid w:val="00D16CAB"/>
    <w:rsid w:val="00D179E6"/>
    <w:rsid w:val="00D22FCD"/>
    <w:rsid w:val="00D23A7C"/>
    <w:rsid w:val="00D30FB8"/>
    <w:rsid w:val="00D348E8"/>
    <w:rsid w:val="00D40BD6"/>
    <w:rsid w:val="00D42F95"/>
    <w:rsid w:val="00D4649E"/>
    <w:rsid w:val="00D5728F"/>
    <w:rsid w:val="00D57920"/>
    <w:rsid w:val="00D63F90"/>
    <w:rsid w:val="00D7249B"/>
    <w:rsid w:val="00D763F7"/>
    <w:rsid w:val="00D82849"/>
    <w:rsid w:val="00D83DB7"/>
    <w:rsid w:val="00D87261"/>
    <w:rsid w:val="00DB003B"/>
    <w:rsid w:val="00DB00C9"/>
    <w:rsid w:val="00DB124B"/>
    <w:rsid w:val="00DB3DB7"/>
    <w:rsid w:val="00DC2C94"/>
    <w:rsid w:val="00DE562B"/>
    <w:rsid w:val="00DE6F9D"/>
    <w:rsid w:val="00DF0414"/>
    <w:rsid w:val="00E00774"/>
    <w:rsid w:val="00E146A4"/>
    <w:rsid w:val="00E20476"/>
    <w:rsid w:val="00E30A00"/>
    <w:rsid w:val="00E32B26"/>
    <w:rsid w:val="00E3470E"/>
    <w:rsid w:val="00E40F5C"/>
    <w:rsid w:val="00E413EE"/>
    <w:rsid w:val="00E52AA8"/>
    <w:rsid w:val="00E75DBB"/>
    <w:rsid w:val="00E879FF"/>
    <w:rsid w:val="00E930A0"/>
    <w:rsid w:val="00EA2163"/>
    <w:rsid w:val="00ED2603"/>
    <w:rsid w:val="00ED619E"/>
    <w:rsid w:val="00EE30D8"/>
    <w:rsid w:val="00EF63CD"/>
    <w:rsid w:val="00EF74EA"/>
    <w:rsid w:val="00F1641F"/>
    <w:rsid w:val="00F220A1"/>
    <w:rsid w:val="00F32FCD"/>
    <w:rsid w:val="00F371FB"/>
    <w:rsid w:val="00F37D47"/>
    <w:rsid w:val="00F471B4"/>
    <w:rsid w:val="00F51977"/>
    <w:rsid w:val="00F56893"/>
    <w:rsid w:val="00F76659"/>
    <w:rsid w:val="00F8399D"/>
    <w:rsid w:val="00FA22D8"/>
    <w:rsid w:val="00FA2333"/>
    <w:rsid w:val="00FA4A2F"/>
    <w:rsid w:val="00FB5504"/>
    <w:rsid w:val="00FC3F24"/>
    <w:rsid w:val="00FD39A5"/>
    <w:rsid w:val="00FD4ADA"/>
    <w:rsid w:val="00FF150A"/>
    <w:rsid w:val="00FF5AF6"/>
    <w:rsid w:val="792B9D4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9203C3"/>
  <w15:docId w15:val="{5E0D4A43-68DD-479F-B493-486FFE91E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459E"/>
  </w:style>
  <w:style w:type="paragraph" w:styleId="Heading1">
    <w:name w:val="heading 1"/>
    <w:basedOn w:val="Normal"/>
    <w:next w:val="Normal"/>
    <w:link w:val="Heading1Char"/>
    <w:uiPriority w:val="9"/>
    <w:qFormat/>
    <w:rsid w:val="009D1CF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9D1CF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459E"/>
    <w:pPr>
      <w:ind w:left="720"/>
      <w:contextualSpacing/>
    </w:pPr>
  </w:style>
  <w:style w:type="character" w:styleId="Hyperlink">
    <w:name w:val="Hyperlink"/>
    <w:basedOn w:val="DefaultParagraphFont"/>
    <w:uiPriority w:val="99"/>
    <w:unhideWhenUsed/>
    <w:rsid w:val="0006459E"/>
    <w:rPr>
      <w:color w:val="0000FF"/>
      <w:u w:val="single"/>
    </w:rPr>
  </w:style>
  <w:style w:type="table" w:styleId="TableGrid">
    <w:name w:val="Table Grid"/>
    <w:basedOn w:val="TableNormal"/>
    <w:uiPriority w:val="39"/>
    <w:rsid w:val="000645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D0855"/>
    <w:rPr>
      <w:b/>
      <w:bCs/>
    </w:rPr>
  </w:style>
  <w:style w:type="paragraph" w:styleId="BalloonText">
    <w:name w:val="Balloon Text"/>
    <w:basedOn w:val="Normal"/>
    <w:link w:val="BalloonTextChar"/>
    <w:uiPriority w:val="99"/>
    <w:semiHidden/>
    <w:unhideWhenUsed/>
    <w:rsid w:val="009946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460C"/>
    <w:rPr>
      <w:rFonts w:ascii="Segoe UI" w:hAnsi="Segoe UI" w:cs="Segoe UI"/>
      <w:sz w:val="18"/>
      <w:szCs w:val="18"/>
    </w:rPr>
  </w:style>
  <w:style w:type="character" w:customStyle="1" w:styleId="Heading1Char">
    <w:name w:val="Heading 1 Char"/>
    <w:basedOn w:val="DefaultParagraphFont"/>
    <w:link w:val="Heading1"/>
    <w:uiPriority w:val="9"/>
    <w:rsid w:val="009D1CF1"/>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9D1CF1"/>
    <w:rPr>
      <w:rFonts w:asciiTheme="majorHAnsi" w:eastAsiaTheme="majorEastAsia" w:hAnsiTheme="majorHAnsi" w:cstheme="majorBidi"/>
      <w:color w:val="1F4D78" w:themeColor="accent1" w:themeShade="7F"/>
      <w:sz w:val="24"/>
      <w:szCs w:val="24"/>
    </w:rPr>
  </w:style>
  <w:style w:type="character" w:styleId="CommentReference">
    <w:name w:val="annotation reference"/>
    <w:basedOn w:val="DefaultParagraphFont"/>
    <w:uiPriority w:val="99"/>
    <w:semiHidden/>
    <w:unhideWhenUsed/>
    <w:rsid w:val="000B255E"/>
    <w:rPr>
      <w:sz w:val="16"/>
      <w:szCs w:val="16"/>
    </w:rPr>
  </w:style>
  <w:style w:type="paragraph" w:styleId="CommentText">
    <w:name w:val="annotation text"/>
    <w:basedOn w:val="Normal"/>
    <w:link w:val="CommentTextChar"/>
    <w:uiPriority w:val="99"/>
    <w:semiHidden/>
    <w:unhideWhenUsed/>
    <w:rsid w:val="000B255E"/>
    <w:pPr>
      <w:spacing w:line="240" w:lineRule="auto"/>
    </w:pPr>
    <w:rPr>
      <w:sz w:val="20"/>
      <w:szCs w:val="20"/>
    </w:rPr>
  </w:style>
  <w:style w:type="character" w:customStyle="1" w:styleId="CommentTextChar">
    <w:name w:val="Comment Text Char"/>
    <w:basedOn w:val="DefaultParagraphFont"/>
    <w:link w:val="CommentText"/>
    <w:uiPriority w:val="99"/>
    <w:semiHidden/>
    <w:rsid w:val="000B255E"/>
    <w:rPr>
      <w:sz w:val="20"/>
      <w:szCs w:val="20"/>
    </w:rPr>
  </w:style>
  <w:style w:type="paragraph" w:styleId="CommentSubject">
    <w:name w:val="annotation subject"/>
    <w:basedOn w:val="CommentText"/>
    <w:next w:val="CommentText"/>
    <w:link w:val="CommentSubjectChar"/>
    <w:uiPriority w:val="99"/>
    <w:semiHidden/>
    <w:unhideWhenUsed/>
    <w:rsid w:val="000B255E"/>
    <w:rPr>
      <w:b/>
      <w:bCs/>
    </w:rPr>
  </w:style>
  <w:style w:type="character" w:customStyle="1" w:styleId="CommentSubjectChar">
    <w:name w:val="Comment Subject Char"/>
    <w:basedOn w:val="CommentTextChar"/>
    <w:link w:val="CommentSubject"/>
    <w:uiPriority w:val="99"/>
    <w:semiHidden/>
    <w:rsid w:val="000B255E"/>
    <w:rPr>
      <w:b/>
      <w:bCs/>
      <w:sz w:val="20"/>
      <w:szCs w:val="20"/>
    </w:rPr>
  </w:style>
  <w:style w:type="table" w:customStyle="1" w:styleId="TableGrid1">
    <w:name w:val="Table Grid1"/>
    <w:basedOn w:val="TableNormal"/>
    <w:next w:val="TableGrid"/>
    <w:uiPriority w:val="39"/>
    <w:rsid w:val="00CC6C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471B4"/>
    <w:rPr>
      <w:color w:val="954F72" w:themeColor="followedHyperlink"/>
      <w:u w:val="single"/>
    </w:rPr>
  </w:style>
  <w:style w:type="paragraph" w:styleId="ListBullet">
    <w:name w:val="List Bullet"/>
    <w:basedOn w:val="Normal"/>
    <w:rsid w:val="00B15CF7"/>
    <w:pPr>
      <w:numPr>
        <w:numId w:val="34"/>
      </w:numPr>
      <w:spacing w:after="84" w:line="240" w:lineRule="auto"/>
    </w:pPr>
    <w:rPr>
      <w:rFonts w:ascii="Arial" w:eastAsia="Times New Roman" w:hAnsi="Arial" w:cs="Times New Roman"/>
      <w:color w:val="000000"/>
      <w:sz w:val="20"/>
      <w:szCs w:val="24"/>
    </w:rPr>
  </w:style>
  <w:style w:type="character" w:customStyle="1" w:styleId="UnresolvedMention1">
    <w:name w:val="Unresolved Mention1"/>
    <w:basedOn w:val="DefaultParagraphFont"/>
    <w:uiPriority w:val="99"/>
    <w:semiHidden/>
    <w:unhideWhenUsed/>
    <w:rsid w:val="002E0FCA"/>
    <w:rPr>
      <w:color w:val="605E5C"/>
      <w:shd w:val="clear" w:color="auto" w:fill="E1DFDD"/>
    </w:rPr>
  </w:style>
  <w:style w:type="paragraph" w:styleId="Header">
    <w:name w:val="header"/>
    <w:basedOn w:val="Normal"/>
    <w:link w:val="HeaderChar"/>
    <w:uiPriority w:val="99"/>
    <w:unhideWhenUsed/>
    <w:rsid w:val="00D03F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3F3C"/>
  </w:style>
  <w:style w:type="paragraph" w:styleId="Footer">
    <w:name w:val="footer"/>
    <w:basedOn w:val="Normal"/>
    <w:link w:val="FooterChar"/>
    <w:uiPriority w:val="99"/>
    <w:unhideWhenUsed/>
    <w:rsid w:val="00D03F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3F3C"/>
  </w:style>
  <w:style w:type="character" w:styleId="Mention">
    <w:name w:val="Mention"/>
    <w:basedOn w:val="DefaultParagraphFont"/>
    <w:uiPriority w:val="99"/>
    <w:unhideWhenUsed/>
    <w:rPr>
      <w:color w:val="2B579A"/>
      <w:shd w:val="clear" w:color="auto" w:fill="E6E6E6"/>
    </w:rPr>
  </w:style>
  <w:style w:type="character" w:styleId="UnresolvedMention">
    <w:name w:val="Unresolved Mention"/>
    <w:basedOn w:val="DefaultParagraphFont"/>
    <w:uiPriority w:val="99"/>
    <w:semiHidden/>
    <w:unhideWhenUsed/>
    <w:rsid w:val="009315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2481187">
      <w:bodyDiv w:val="1"/>
      <w:marLeft w:val="0"/>
      <w:marRight w:val="0"/>
      <w:marTop w:val="0"/>
      <w:marBottom w:val="0"/>
      <w:divBdr>
        <w:top w:val="none" w:sz="0" w:space="0" w:color="auto"/>
        <w:left w:val="none" w:sz="0" w:space="0" w:color="auto"/>
        <w:bottom w:val="none" w:sz="0" w:space="0" w:color="auto"/>
        <w:right w:val="none" w:sz="0" w:space="0" w:color="auto"/>
      </w:divBdr>
      <w:divsChild>
        <w:div w:id="1407262095">
          <w:marLeft w:val="0"/>
          <w:marRight w:val="0"/>
          <w:marTop w:val="0"/>
          <w:marBottom w:val="0"/>
          <w:divBdr>
            <w:top w:val="none" w:sz="0" w:space="0" w:color="auto"/>
            <w:left w:val="none" w:sz="0" w:space="0" w:color="auto"/>
            <w:bottom w:val="none" w:sz="0" w:space="0" w:color="auto"/>
            <w:right w:val="none" w:sz="0" w:space="0" w:color="auto"/>
          </w:divBdr>
          <w:divsChild>
            <w:div w:id="74399981">
              <w:marLeft w:val="0"/>
              <w:marRight w:val="0"/>
              <w:marTop w:val="0"/>
              <w:marBottom w:val="0"/>
              <w:divBdr>
                <w:top w:val="none" w:sz="0" w:space="0" w:color="auto"/>
                <w:left w:val="none" w:sz="0" w:space="0" w:color="auto"/>
                <w:bottom w:val="none" w:sz="0" w:space="0" w:color="auto"/>
                <w:right w:val="none" w:sz="0" w:space="0" w:color="auto"/>
              </w:divBdr>
              <w:divsChild>
                <w:div w:id="717126494">
                  <w:marLeft w:val="0"/>
                  <w:marRight w:val="0"/>
                  <w:marTop w:val="0"/>
                  <w:marBottom w:val="0"/>
                  <w:divBdr>
                    <w:top w:val="none" w:sz="0" w:space="0" w:color="auto"/>
                    <w:left w:val="none" w:sz="0" w:space="0" w:color="auto"/>
                    <w:bottom w:val="none" w:sz="0" w:space="0" w:color="auto"/>
                    <w:right w:val="none" w:sz="0" w:space="0" w:color="auto"/>
                  </w:divBdr>
                  <w:divsChild>
                    <w:div w:id="413086424">
                      <w:marLeft w:val="0"/>
                      <w:marRight w:val="0"/>
                      <w:marTop w:val="0"/>
                      <w:marBottom w:val="0"/>
                      <w:divBdr>
                        <w:top w:val="none" w:sz="0" w:space="0" w:color="auto"/>
                        <w:left w:val="none" w:sz="0" w:space="0" w:color="auto"/>
                        <w:bottom w:val="none" w:sz="0" w:space="0" w:color="auto"/>
                        <w:right w:val="none" w:sz="0" w:space="0" w:color="auto"/>
                      </w:divBdr>
                      <w:divsChild>
                        <w:div w:id="1328442640">
                          <w:marLeft w:val="0"/>
                          <w:marRight w:val="0"/>
                          <w:marTop w:val="0"/>
                          <w:marBottom w:val="0"/>
                          <w:divBdr>
                            <w:top w:val="none" w:sz="0" w:space="0" w:color="auto"/>
                            <w:left w:val="none" w:sz="0" w:space="0" w:color="auto"/>
                            <w:bottom w:val="none" w:sz="0" w:space="0" w:color="auto"/>
                            <w:right w:val="none" w:sz="0" w:space="0" w:color="auto"/>
                          </w:divBdr>
                          <w:divsChild>
                            <w:div w:id="1830054544">
                              <w:marLeft w:val="0"/>
                              <w:marRight w:val="0"/>
                              <w:marTop w:val="0"/>
                              <w:marBottom w:val="0"/>
                              <w:divBdr>
                                <w:top w:val="none" w:sz="0" w:space="0" w:color="auto"/>
                                <w:left w:val="none" w:sz="0" w:space="0" w:color="auto"/>
                                <w:bottom w:val="none" w:sz="0" w:space="0" w:color="auto"/>
                                <w:right w:val="none" w:sz="0" w:space="0" w:color="auto"/>
                              </w:divBdr>
                              <w:divsChild>
                                <w:div w:id="1998026199">
                                  <w:marLeft w:val="0"/>
                                  <w:marRight w:val="0"/>
                                  <w:marTop w:val="0"/>
                                  <w:marBottom w:val="0"/>
                                  <w:divBdr>
                                    <w:top w:val="none" w:sz="0" w:space="0" w:color="auto"/>
                                    <w:left w:val="none" w:sz="0" w:space="0" w:color="auto"/>
                                    <w:bottom w:val="none" w:sz="0" w:space="0" w:color="auto"/>
                                    <w:right w:val="none" w:sz="0" w:space="0" w:color="auto"/>
                                  </w:divBdr>
                                  <w:divsChild>
                                    <w:div w:id="87238688">
                                      <w:marLeft w:val="0"/>
                                      <w:marRight w:val="0"/>
                                      <w:marTop w:val="0"/>
                                      <w:marBottom w:val="0"/>
                                      <w:divBdr>
                                        <w:top w:val="none" w:sz="0" w:space="0" w:color="auto"/>
                                        <w:left w:val="none" w:sz="0" w:space="0" w:color="auto"/>
                                        <w:bottom w:val="none" w:sz="0" w:space="0" w:color="auto"/>
                                        <w:right w:val="none" w:sz="0" w:space="0" w:color="auto"/>
                                      </w:divBdr>
                                      <w:divsChild>
                                        <w:div w:id="121427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7162136">
      <w:bodyDiv w:val="1"/>
      <w:marLeft w:val="0"/>
      <w:marRight w:val="0"/>
      <w:marTop w:val="0"/>
      <w:marBottom w:val="0"/>
      <w:divBdr>
        <w:top w:val="none" w:sz="0" w:space="0" w:color="auto"/>
        <w:left w:val="none" w:sz="0" w:space="0" w:color="auto"/>
        <w:bottom w:val="none" w:sz="0" w:space="0" w:color="auto"/>
        <w:right w:val="none" w:sz="0" w:space="0" w:color="auto"/>
      </w:divBdr>
      <w:divsChild>
        <w:div w:id="1734965671">
          <w:marLeft w:val="0"/>
          <w:marRight w:val="0"/>
          <w:marTop w:val="0"/>
          <w:marBottom w:val="0"/>
          <w:divBdr>
            <w:top w:val="none" w:sz="0" w:space="0" w:color="auto"/>
            <w:left w:val="none" w:sz="0" w:space="0" w:color="auto"/>
            <w:bottom w:val="none" w:sz="0" w:space="0" w:color="auto"/>
            <w:right w:val="none" w:sz="0" w:space="0" w:color="auto"/>
          </w:divBdr>
          <w:divsChild>
            <w:div w:id="603726476">
              <w:marLeft w:val="0"/>
              <w:marRight w:val="0"/>
              <w:marTop w:val="0"/>
              <w:marBottom w:val="0"/>
              <w:divBdr>
                <w:top w:val="none" w:sz="0" w:space="0" w:color="auto"/>
                <w:left w:val="none" w:sz="0" w:space="0" w:color="auto"/>
                <w:bottom w:val="none" w:sz="0" w:space="0" w:color="auto"/>
                <w:right w:val="none" w:sz="0" w:space="0" w:color="auto"/>
              </w:divBdr>
              <w:divsChild>
                <w:div w:id="2042323002">
                  <w:marLeft w:val="0"/>
                  <w:marRight w:val="0"/>
                  <w:marTop w:val="0"/>
                  <w:marBottom w:val="0"/>
                  <w:divBdr>
                    <w:top w:val="none" w:sz="0" w:space="0" w:color="auto"/>
                    <w:left w:val="none" w:sz="0" w:space="0" w:color="auto"/>
                    <w:bottom w:val="none" w:sz="0" w:space="0" w:color="auto"/>
                    <w:right w:val="none" w:sz="0" w:space="0" w:color="auto"/>
                  </w:divBdr>
                  <w:divsChild>
                    <w:div w:id="1994799571">
                      <w:marLeft w:val="0"/>
                      <w:marRight w:val="0"/>
                      <w:marTop w:val="0"/>
                      <w:marBottom w:val="0"/>
                      <w:divBdr>
                        <w:top w:val="none" w:sz="0" w:space="0" w:color="auto"/>
                        <w:left w:val="none" w:sz="0" w:space="0" w:color="auto"/>
                        <w:bottom w:val="none" w:sz="0" w:space="0" w:color="auto"/>
                        <w:right w:val="none" w:sz="0" w:space="0" w:color="auto"/>
                      </w:divBdr>
                      <w:divsChild>
                        <w:div w:id="1693259277">
                          <w:marLeft w:val="0"/>
                          <w:marRight w:val="0"/>
                          <w:marTop w:val="0"/>
                          <w:marBottom w:val="0"/>
                          <w:divBdr>
                            <w:top w:val="none" w:sz="0" w:space="0" w:color="auto"/>
                            <w:left w:val="none" w:sz="0" w:space="0" w:color="auto"/>
                            <w:bottom w:val="none" w:sz="0" w:space="0" w:color="auto"/>
                            <w:right w:val="none" w:sz="0" w:space="0" w:color="auto"/>
                          </w:divBdr>
                          <w:divsChild>
                            <w:div w:id="881550672">
                              <w:marLeft w:val="0"/>
                              <w:marRight w:val="0"/>
                              <w:marTop w:val="0"/>
                              <w:marBottom w:val="0"/>
                              <w:divBdr>
                                <w:top w:val="none" w:sz="0" w:space="0" w:color="auto"/>
                                <w:left w:val="none" w:sz="0" w:space="0" w:color="auto"/>
                                <w:bottom w:val="none" w:sz="0" w:space="0" w:color="auto"/>
                                <w:right w:val="none" w:sz="0" w:space="0" w:color="auto"/>
                              </w:divBdr>
                              <w:divsChild>
                                <w:div w:id="954405961">
                                  <w:marLeft w:val="0"/>
                                  <w:marRight w:val="0"/>
                                  <w:marTop w:val="0"/>
                                  <w:marBottom w:val="0"/>
                                  <w:divBdr>
                                    <w:top w:val="none" w:sz="0" w:space="0" w:color="auto"/>
                                    <w:left w:val="none" w:sz="0" w:space="0" w:color="auto"/>
                                    <w:bottom w:val="none" w:sz="0" w:space="0" w:color="auto"/>
                                    <w:right w:val="none" w:sz="0" w:space="0" w:color="auto"/>
                                  </w:divBdr>
                                  <w:divsChild>
                                    <w:div w:id="1148322447">
                                      <w:marLeft w:val="0"/>
                                      <w:marRight w:val="0"/>
                                      <w:marTop w:val="0"/>
                                      <w:marBottom w:val="0"/>
                                      <w:divBdr>
                                        <w:top w:val="none" w:sz="0" w:space="0" w:color="auto"/>
                                        <w:left w:val="none" w:sz="0" w:space="0" w:color="auto"/>
                                        <w:bottom w:val="none" w:sz="0" w:space="0" w:color="auto"/>
                                        <w:right w:val="none" w:sz="0" w:space="0" w:color="auto"/>
                                      </w:divBdr>
                                      <w:divsChild>
                                        <w:div w:id="136308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2941334">
      <w:bodyDiv w:val="1"/>
      <w:marLeft w:val="0"/>
      <w:marRight w:val="0"/>
      <w:marTop w:val="0"/>
      <w:marBottom w:val="0"/>
      <w:divBdr>
        <w:top w:val="none" w:sz="0" w:space="0" w:color="auto"/>
        <w:left w:val="none" w:sz="0" w:space="0" w:color="auto"/>
        <w:bottom w:val="none" w:sz="0" w:space="0" w:color="auto"/>
        <w:right w:val="none" w:sz="0" w:space="0" w:color="auto"/>
      </w:divBdr>
    </w:div>
    <w:div w:id="1945765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2.education.vic.gov.au/pal/anaphylaxis/resources" TargetMode="External"/><Relationship Id="rId18" Type="http://schemas.openxmlformats.org/officeDocument/2006/relationships/hyperlink" Target="https://www.rch.org.au/allergy/about_us/Allergy_and_Immunology/"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hyperlink" Target="https://allergyfacts.org.au/allergy-management/schooling-childcare" TargetMode="External"/><Relationship Id="rId2" Type="http://schemas.openxmlformats.org/officeDocument/2006/relationships/customXml" Target="../customXml/item2.xml"/><Relationship Id="rId16" Type="http://schemas.openxmlformats.org/officeDocument/2006/relationships/hyperlink" Target="https://allergyfacts.org.a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2.education.vic.gov.au/pal/anaphylaxis/policy"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2.education.vic.gov.au/pal/anaphylaxis/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
    <Synchronization>Asynchronous</Synchronization>
    <Type>10003</Type>
    <SequenceNumber>10000</SequenceNumber>
    <Url/>
    <Assembly>RecordPoint.Active.UI, Version=1.0.0.0, Culture=neutral, PublicKeyToken=d49476ae5b650bf3</Assembly>
    <Class>RecordPoint.Active.UI.Events.WorkflowItemEventReceiver</Class>
    <Data/>
    <Filter/>
  </Receiver>
  <Receiver>
    <Name/>
    <Synchronization>Synchronous</Synchronization>
    <Type>3</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Url/>
    <Assembly>RecordPoint.Active.UI, Version=1.0.0.0, Culture=neutral, PublicKeyToken=d49476ae5b650bf3</Assembly>
    <Class>RecordPoint.Active.UI.Events.WorkflowItemEventReceiver</Class>
    <Data/>
    <Filter/>
  </Receiver>
  <Receiver>
    <Name/>
    <Synchronization>Synchronous</Synchronization>
    <Type>9</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102</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105</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Url/>
    <Assembly>RecordPoint.Active.UI, Version=1.0.0.0, Culture=neutral, PublicKeyToken=d49476ae5b650bf3</Assembly>
    <Class>RecordPoint.Active.UI.Events.WorkflowItemEventReceiver</Class>
    <Data/>
    <Filter/>
  </Receiver>
  <Receiver>
    <Name/>
    <Synchronization>Synchronous</Synchronization>
    <Type>2</Type>
    <SequenceNumber>10000</SequenceNumber>
    <Url/>
    <Assembly>RecordPoint.Active.UI, Version=1.0.0.0, Culture=neutral, PublicKeyToken=d49476ae5b650bf3</Assembly>
    <Class>RecordPoint.Active.UI.Events.WorkflowItemEventReceiver</Class>
    <Data/>
    <Filter/>
  </Receiver>
</spe:Receivers>
</file>

<file path=customXml/item3.xml><?xml version="1.0" encoding="utf-8"?>
<ct:contentTypeSchema xmlns:ct="http://schemas.microsoft.com/office/2006/metadata/contentType" xmlns:ma="http://schemas.microsoft.com/office/2006/metadata/properties/metaAttributes" ct:_="" ma:_="" ma:contentTypeName="DET Document" ma:contentTypeID="0x010100C1A95F885C0B4A62AE4D0515D220750C00F04D2454C8ED5D4EBDAFFF972D663ACA" ma:contentTypeVersion="5" ma:contentTypeDescription="DET Document" ma:contentTypeScope="" ma:versionID="f630e67f59748a071d25ce3c4910d3e9">
  <xsd:schema xmlns:xsd="http://www.w3.org/2001/XMLSchema" xmlns:xs="http://www.w3.org/2001/XMLSchema" xmlns:p="http://schemas.microsoft.com/office/2006/metadata/properties" xmlns:ns2="http://schemas.microsoft.com/Sharepoint/v3" xmlns:ns3="61e538cb-f8c2-4c9c-ac78-9205d03c8849" xmlns:ns4="http://schemas.microsoft.com/sharepoint/v4" targetNamespace="http://schemas.microsoft.com/office/2006/metadata/properties" ma:root="true" ma:fieldsID="4767054bb381a1e099bcdfb2f8bd54f5" ns2:_="" ns3:_="" ns4:_="">
    <xsd:import namespace="http://schemas.microsoft.com/Sharepoint/v3"/>
    <xsd:import namespace="61e538cb-f8c2-4c9c-ac78-9205d03c8849"/>
    <xsd:import namespace="http://schemas.microsoft.com/sharepoint/v4"/>
    <xsd:element name="properties">
      <xsd:complexType>
        <xsd:sequence>
          <xsd:element name="documentManagement">
            <xsd:complexType>
              <xsd:all>
                <xsd:element ref="ns2:DET_EDRMS_Date" minOccurs="0"/>
                <xsd:element ref="ns2:DET_EDRMS_Author" minOccurs="0"/>
                <xsd:element ref="ns2:DET_EDRMS_Category" minOccurs="0"/>
                <xsd:element ref="ns3:TaxCatchAll" minOccurs="0"/>
                <xsd:element ref="ns3:TaxCatchAllLabel" minOccurs="0"/>
                <xsd:element ref="ns2:DET_EDRMS_RCSTaxHTField0" minOccurs="0"/>
                <xsd:element ref="ns2:DET_EDRMS_BusUnitTaxHTField0" minOccurs="0"/>
                <xsd:element ref="ns2:DET_EDRMS_SecClassTaxHTField0" minOccurs="0"/>
                <xsd:element ref="ns2:DET_EDRMS_Description" minOccurs="0"/>
                <xsd:element ref="ns4: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T_EDRMS_Date" ma:index="8" nillable="true" ma:displayName="Date" ma:default="" ma:format="DateOnly" ma:internalName="DET_EDRMS_Date" ma:readOnly="false">
      <xsd:simpleType>
        <xsd:restriction base="dms:DateTime"/>
      </xsd:simpleType>
    </xsd:element>
    <xsd:element name="DET_EDRMS_Author" ma:index="9" nillable="true" ma:displayName="Author" ma:default="" ma:internalName="DET_EDRMS_Author" ma:readOnly="false">
      <xsd:simpleType>
        <xsd:restriction base="dms:Text">
          <xsd:maxLength value="255"/>
        </xsd:restriction>
      </xsd:simpleType>
    </xsd:element>
    <xsd:element name="DET_EDRMS_Category" ma:index="10" nillable="true" ma:displayName="Category" ma:default="" ma:internalName="DET_EDRMS_Category" ma:readOnly="false">
      <xsd:simpleType>
        <xsd:restriction base="dms:Text">
          <xsd:maxLength value="255"/>
        </xsd:restriction>
      </xsd:simpleType>
    </xsd:element>
    <xsd:element name="DET_EDRMS_RCSTaxHTField0" ma:index="13" nillable="true" ma:taxonomy="true" ma:internalName="DET_EDRMS_RCSTaxHTField0" ma:taxonomyFieldName="DET_EDRMS_RCS" ma:displayName="RCS" ma:readOnly="true" ma:default="" ma:fieldId="{b94599ac-76d7-4d0a-81e2-e0d597ad60b0}" ma:sspId="272df97b-2740-40bb-9c0d-572a441144cd" ma:termSetId="759985f7-f856-45a6-bc29-a99c164acfb5" ma:anchorId="00000000-0000-0000-0000-000000000000" ma:open="false" ma:isKeyword="false">
      <xsd:complexType>
        <xsd:sequence>
          <xsd:element ref="pc:Terms" minOccurs="0" maxOccurs="1"/>
        </xsd:sequence>
      </xsd:complexType>
    </xsd:element>
    <xsd:element name="DET_EDRMS_BusUnitTaxHTField0" ma:index="15" nillable="true" ma:taxonomy="true" ma:internalName="DET_EDRMS_BusUnitTaxHTField0" ma:taxonomyFieldName="DET_EDRMS_BusUnit" ma:displayName="Business Unit" ma:readOnly="false" ma:default="" ma:fieldId="{6a09474b-ef6b-487d-9343-1ac28330710e}" ma:sspId="272df97b-2740-40bb-9c0d-572a441144cd" ma:termSetId="46e496f0-ccd4-43cf-a51f-50fd2b955286" ma:anchorId="00000000-0000-0000-0000-000000000000" ma:open="false" ma:isKeyword="false">
      <xsd:complexType>
        <xsd:sequence>
          <xsd:element ref="pc:Terms" minOccurs="0" maxOccurs="1"/>
        </xsd:sequence>
      </xsd:complexType>
    </xsd:element>
    <xsd:element name="DET_EDRMS_SecClassTaxHTField0" ma:index="17" nillable="true" ma:taxonomy="true" ma:internalName="DET_EDRMS_SecClassTaxHTField0" ma:taxonomyFieldName="DET_EDRMS_SecClass" ma:displayName="Security Classification" ma:readOnly="false" ma:default="" ma:fieldId="{5f325da7-47e2-4289-8db0-23622dd7f876}" ma:sspId="272df97b-2740-40bb-9c0d-572a441144cd" ma:termSetId="824106a0-5d61-4c80-a0b7-f264a0cc5794" ma:anchorId="00000000-0000-0000-0000-000000000000" ma:open="false" ma:isKeyword="false">
      <xsd:complexType>
        <xsd:sequence>
          <xsd:element ref="pc:Terms" minOccurs="0" maxOccurs="1"/>
        </xsd:sequence>
      </xsd:complexType>
    </xsd:element>
    <xsd:element name="DET_EDRMS_Description" ma:index="19" nillable="true" ma:displayName="Document Description" ma:default="" ma:description="" ma:internalName="DET_EDRMS_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e538cb-f8c2-4c9c-ac78-9205d03c8849"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8cffb00d-d43e-47b6-aacc-d5bf788e0d79}" ma:internalName="TaxCatchAll" ma:readOnly="false" ma:showField="CatchAllData" ma:web="61e538cb-f8c2-4c9c-ac78-9205d03c8849">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8cffb00d-d43e-47b6-aacc-d5bf788e0d79}" ma:internalName="TaxCatchAllLabel" ma:readOnly="true" ma:showField="CatchAllDataLabel" ma:web="61e538cb-f8c2-4c9c-ac78-9205d03c884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0"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DET_EDRMS_Date xmlns="http://schemas.microsoft.com/Sharepoint/v3" xsi:nil="true"/>
    <DET_EDRMS_Author xmlns="http://schemas.microsoft.com/Sharepoint/v3" xsi:nil="true"/>
    <DET_EDRMS_Description xmlns="http://schemas.microsoft.com/Sharepoint/v3" xsi:nil="true"/>
    <TaxCatchAll xmlns="61e538cb-f8c2-4c9c-ac78-9205d03c8849">
      <Value>10</Value>
    </TaxCatchAll>
    <DET_EDRMS_Category xmlns="http://schemas.microsoft.com/Sharepoint/v3" xsi:nil="true"/>
    <DET_EDRMS_SecClassTaxHTField0 xmlns="http://schemas.microsoft.com/Sharepoint/v3">
      <Terms xmlns="http://schemas.microsoft.com/office/infopath/2007/PartnerControls"/>
    </DET_EDRMS_SecClassTaxHTField0>
    <DET_EDRMS_BusUnitTaxHTField0 xmlns="http://schemas.microsoft.com/Sharepoint/v3">
      <Terms xmlns="http://schemas.microsoft.com/office/infopath/2007/PartnerControls"/>
    </DET_EDRMS_BusUnitTaxHTField0>
    <DET_EDRMS_RCSTaxHTField0 xmlns="http://schemas.microsoft.com/Sharepoint/v3">
      <Terms xmlns="http://schemas.microsoft.com/office/infopath/2007/PartnerControls">
        <TermInfo xmlns="http://schemas.microsoft.com/office/infopath/2007/PartnerControls">
          <TermName xmlns="http://schemas.microsoft.com/office/infopath/2007/PartnerControls">13.1.2 Internal Policy</TermName>
          <TermId xmlns="http://schemas.microsoft.com/office/infopath/2007/PartnerControls">ad985a07-89db-41e4-84da-e1a6cef79014</TermId>
        </TermInfo>
      </Terms>
    </DET_EDRMS_RCSTaxHTField0>
    <IconOverlay xmlns="http://schemas.microsoft.com/sharepoint/v4"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764B3-19F6-4FCB-98A5-AFCC1D36C46A}">
  <ds:schemaRefs>
    <ds:schemaRef ds:uri="http://schemas.microsoft.com/sharepoint/v3/contenttype/forms"/>
  </ds:schemaRefs>
</ds:datastoreItem>
</file>

<file path=customXml/itemProps2.xml><?xml version="1.0" encoding="utf-8"?>
<ds:datastoreItem xmlns:ds="http://schemas.openxmlformats.org/officeDocument/2006/customXml" ds:itemID="{74553622-3764-40B5-828E-D3528307F4A2}">
  <ds:schemaRefs>
    <ds:schemaRef ds:uri="http://schemas.microsoft.com/sharepoint/events"/>
  </ds:schemaRefs>
</ds:datastoreItem>
</file>

<file path=customXml/itemProps3.xml><?xml version="1.0" encoding="utf-8"?>
<ds:datastoreItem xmlns:ds="http://schemas.openxmlformats.org/officeDocument/2006/customXml" ds:itemID="{E03CFF41-E869-46A4-B1F1-5C8D3D1904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1e538cb-f8c2-4c9c-ac78-9205d03c8849"/>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C7B8426-D29D-4FF0-9C2E-029315289B07}">
  <ds:schemaRefs>
    <ds:schemaRef ds:uri="http://schemas.microsoft.com/Sharepoint/v3"/>
    <ds:schemaRef ds:uri="http://purl.org/dc/terms/"/>
    <ds:schemaRef ds:uri="http://schemas.microsoft.com/office/infopath/2007/PartnerControls"/>
    <ds:schemaRef ds:uri="http://schemas.microsoft.com/office/2006/metadata/properties"/>
    <ds:schemaRef ds:uri="61e538cb-f8c2-4c9c-ac78-9205d03c8849"/>
    <ds:schemaRef ds:uri="http://purl.org/dc/dcmitype/"/>
    <ds:schemaRef ds:uri="http://purl.org/dc/elements/1.1/"/>
    <ds:schemaRef ds:uri="http://schemas.microsoft.com/sharepoint/v4"/>
    <ds:schemaRef ds:uri="http://schemas.microsoft.com/office/2006/documentManagement/types"/>
    <ds:schemaRef ds:uri="http://schemas.openxmlformats.org/package/2006/metadata/core-properties"/>
    <ds:schemaRef ds:uri="http://www.w3.org/XML/1998/namespace"/>
  </ds:schemaRefs>
</ds:datastoreItem>
</file>

<file path=customXml/itemProps5.xml><?xml version="1.0" encoding="utf-8"?>
<ds:datastoreItem xmlns:ds="http://schemas.openxmlformats.org/officeDocument/2006/customXml" ds:itemID="{C3C60D86-8B15-4EB0-B2CF-88CFE352E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2931</Words>
  <Characters>16707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Company>
  <LinksUpToDate>false</LinksUpToDate>
  <CharactersWithSpaces>19599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Roberts, Emma G</dc:creator>
  <cp:keywords/>
  <dc:description/>
  <cp:lastModifiedBy>Lisa Van Noordennen</cp:lastModifiedBy>
  <cp:revision>2</cp:revision>
  <dcterms:created xsi:type="dcterms:W3CDTF">2023-02-25T02:46:00Z</dcterms:created>
  <dcterms:modified xsi:type="dcterms:W3CDTF">2023-02-25T02:46:00Z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SecClass">
    <vt:lpwstr/>
  </property>
  <property fmtid="{D5CDD505-2E9C-101B-9397-08002B2CF9AE}" pid="5" name="DET_EDRMS_BusUnit">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{20035c85-c4a4-4aef-80a0-031d48989f4c}</vt:lpwstr>
  </property>
  <property fmtid="{D5CDD505-2E9C-101B-9397-08002B2CF9AE}" pid="10" name="RecordPoint_ActiveItemWebId">
    <vt:lpwstr>{603f2397-5de8-47f6-bd19-8ee820c94c7c}</vt:lpwstr>
  </property>
  <property fmtid="{D5CDD505-2E9C-101B-9397-08002B2CF9AE}" pid="11" name="RecordPoint_RecordNumberSubmitted">
    <vt:lpwstr>R20212011452</vt:lpwstr>
  </property>
  <property fmtid="{D5CDD505-2E9C-101B-9397-08002B2CF9AE}" pid="12" name="RecordPoint_SubmissionCompleted">
    <vt:lpwstr>2021-12-17T13:31:40.1855573+11:00</vt:lpwstr>
  </property>
  <property fmtid="{D5CDD505-2E9C-101B-9397-08002B2CF9AE}" pid="13" name="_docset_NoMedatataSyncRequired">
    <vt:lpwstr>False</vt:lpwstr>
  </property>
  <property fmtid="{D5CDD505-2E9C-101B-9397-08002B2CF9AE}" pid="14" name="RecordPoint_SubmissionDate">
    <vt:lpwstr/>
  </property>
  <property fmtid="{D5CDD505-2E9C-101B-9397-08002B2CF9AE}" pid="15" name="RecordPoint_ActiveItemMoved">
    <vt:lpwstr/>
  </property>
  <property fmtid="{D5CDD505-2E9C-101B-9397-08002B2CF9AE}" pid="16" name="RecordPoint_RecordFormat">
    <vt:lpwstr/>
  </property>
  <property fmtid="{D5CDD505-2E9C-101B-9397-08002B2CF9AE}" pid="17" name="DET_EDRMS_RCSTaxHTField0">
    <vt:lpwstr/>
  </property>
  <property fmtid="{D5CDD505-2E9C-101B-9397-08002B2CF9AE}" pid="18" name="DET_EDRMS_SecClassTaxHTField0">
    <vt:lpwstr/>
  </property>
  <property fmtid="{D5CDD505-2E9C-101B-9397-08002B2CF9AE}" pid="19" name="TaxCatchAll">
    <vt:lpwstr/>
  </property>
  <property fmtid="{D5CDD505-2E9C-101B-9397-08002B2CF9AE}" pid="20" name="DET_EDRMS_BusUnitTaxHTField0">
    <vt:lpwstr/>
  </property>
</Properties>
</file>